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32"/>
          <w:szCs w:val="32"/>
        </w:rPr>
        <w:t>Договор пожертвования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</w:t>
      </w:r>
      <w:r>
        <w:rPr>
          <w:rFonts w:ascii="Times New Roman" w:hAnsi="Times New Roman"/>
          <w:sz w:val="24"/>
          <w:szCs w:val="20"/>
        </w:rPr>
        <w:t>________________                                                                       «___» ___________ 20__ г.</w:t>
      </w:r>
    </w:p>
    <w:p>
      <w:pPr>
        <w:pStyle w:val="Normal"/>
        <w:keepNext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firstLine="850"/>
        <w:jc w:val="both"/>
        <w:outlineLvl w:val="1"/>
        <w:rPr>
          <w:rFonts w:ascii="Times New Roman" w:hAnsi="Times New Roman"/>
          <w:sz w:val="24"/>
          <w:szCs w:val="20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firstLine="737"/>
        <w:jc w:val="both"/>
        <w:outlineLvl w:val="1"/>
        <w:rPr/>
      </w:pPr>
      <w:r>
        <w:rPr>
          <w:rFonts w:ascii="Times New Roman" w:hAnsi="Times New Roman"/>
          <w:sz w:val="24"/>
          <w:szCs w:val="20"/>
        </w:rPr>
        <w:t xml:space="preserve">________________________________________________________________________________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именуемое (ый) в дальнейшем «Жертвователь», с одной стороны и Муниципальное бюджетное образовательное учреждение дополнительного образования Станция юных техников г. Туапсе, в лице директора </w:t>
      </w:r>
      <w:r>
        <w:rPr>
          <w:rFonts w:ascii="Times New Roman" w:hAnsi="Times New Roman"/>
          <w:sz w:val="24"/>
          <w:szCs w:val="24"/>
        </w:rPr>
        <w:t xml:space="preserve">Н.С.Логиновой, </w:t>
      </w:r>
      <w:r>
        <w:rPr>
          <w:rFonts w:ascii="Times New Roman" w:hAnsi="Times New Roman"/>
          <w:sz w:val="24"/>
          <w:szCs w:val="24"/>
        </w:rPr>
        <w:t xml:space="preserve">действующего на основании Устава, именуемое в дальнейшем «ОО», с другой стороны, именуемые в дальнейшем Стороны, заключили настоящий договор о нижеследующем: 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1"/>
        <w:rPr/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Предмет договора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1.1.</w:t>
      </w:r>
      <w:r>
        <w:rPr>
          <w:rFonts w:ascii="Times New Roman" w:hAnsi="Times New Roman"/>
          <w:sz w:val="24"/>
          <w:szCs w:val="24"/>
        </w:rPr>
        <w:t>В соответствии с настоящим договором Жертвователь безвозмездно передает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ОО денежные средства в размере ________________________________________________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___________________________________________________________рублей в качестве пожертвования______________________________________________________________________________________________________________________________________________.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>Жертвователь передает ОО денежные средства, указанные в пункте 1.1. настоящего договора, для использования ОО в целях _____________________________________________________________________________.Денежные средства считаются переданными ОО с момента их зачисления на лицевой счет ОО.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>Если использование ОО пожертвованных денежных средств в соответствии с назначением, указанным в пункте 1.2.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1"/>
        <w:rPr/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2.1.</w:t>
      </w:r>
      <w:r>
        <w:rPr>
          <w:rFonts w:ascii="Times New Roman" w:hAnsi="Times New Roman"/>
          <w:sz w:val="24"/>
          <w:szCs w:val="24"/>
        </w:rPr>
        <w:t>Жертвователь обязуется в течение 3-х дней с момента подписания настоящего договора перечислить ОО денежные средства, указанные в пункте 1.1. настоящего договора.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ОО вправе в любое время до передачи ему пожертвования от него отказаться. Отказ ОО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Жертвователь вправе требовать отмены пожертвования в случае использования ОО пожертвованных денежных средств не в соответствии с целями, указанными в пункте 1.2. настоящего договора.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1"/>
        <w:rPr/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Разрешение споров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3.1.</w:t>
      </w:r>
      <w:r>
        <w:rPr>
          <w:rFonts w:ascii="Times New Roman" w:hAnsi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 будут разрешаться путем переговоров на основе действующего законодательства.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/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Срок действия договора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4.1.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1"/>
        <w:rPr/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/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5.1.</w:t>
      </w:r>
      <w:r>
        <w:rPr>
          <w:rFonts w:ascii="Times New Roman" w:hAnsi="Times New Roman"/>
          <w:b w:val="false"/>
          <w:bCs w:val="false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 Договор может быть расторгнут по письменному соглашению Сторон.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из Сторон.</w:t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ind w:left="720" w:hanging="0"/>
        <w:jc w:val="center"/>
        <w:outlineLvl w:val="1"/>
        <w:rPr/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Адреса и реквизиты сторон</w:t>
      </w:r>
    </w:p>
    <w:tbl>
      <w:tblPr>
        <w:tblW w:w="9673" w:type="dxa"/>
        <w:jc w:val="left"/>
        <w:tblInd w:w="-3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76"/>
        <w:gridCol w:w="4896"/>
      </w:tblGrid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489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</w:tr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89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/>
            </w:pPr>
            <w:bookmarkStart w:id="1" w:name="__DdeLink__174_1942785935"/>
            <w:bookmarkEnd w:id="1"/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Станция юных техников г. Туапсе</w:t>
            </w:r>
          </w:p>
        </w:tc>
      </w:tr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__________________________________</w:t>
            </w:r>
          </w:p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89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г. Туапсе ул. К.Маркса, 61 </w:t>
            </w:r>
          </w:p>
        </w:tc>
      </w:tr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89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ФУ администрации МО Туапсинский район (МБОУ ДО СЮТ г.Туапсе,  л/с  925.51.268.0) 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2322019930  КПП 236501001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БАНК:  РКЦ Туапсе г. Туапсе 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БИК 040364000, </w:t>
            </w:r>
          </w:p>
          <w:p>
            <w:pPr>
              <w:pStyle w:val="Normal"/>
              <w:spacing w:lineRule="auto" w:line="24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Р/сч 40701810900003000001</w:t>
            </w:r>
          </w:p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платежа: 92500000000000000180   т/с 20.02.02 (с указанием на какие цели)</w:t>
            </w:r>
          </w:p>
        </w:tc>
      </w:tr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896" w:type="dxa"/>
            <w:tcBorders/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9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7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Жертвователь: ___________________________</w:t>
            </w:r>
          </w:p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______________________________________</w:t>
            </w:r>
          </w:p>
        </w:tc>
        <w:tc>
          <w:tcPr>
            <w:tcW w:w="4896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/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0"/>
              </w:rPr>
              <w:t>МБОУ ДО СЮТ г. Туапсе</w:t>
            </w:r>
          </w:p>
          <w:p>
            <w:pPr>
              <w:pStyle w:val="Normal"/>
              <w:keepNext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/>
            </w:pPr>
            <w:r>
              <w:rPr>
                <w:rFonts w:ascii="Times New Roman" w:hAnsi="Times New Roman"/>
                <w:sz w:val="24"/>
                <w:szCs w:val="20"/>
              </w:rPr>
              <w:t xml:space="preserve">______________ </w:t>
            </w:r>
            <w:r>
              <w:rPr>
                <w:rFonts w:ascii="Times New Roman" w:hAnsi="Times New Roman"/>
                <w:sz w:val="24"/>
                <w:szCs w:val="20"/>
              </w:rPr>
              <w:t>Н.С.Логинова</w:t>
            </w:r>
          </w:p>
        </w:tc>
      </w:tr>
    </w:tbl>
    <w:p>
      <w:pPr>
        <w:pStyle w:val="Normal"/>
        <w:keepNext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672" w:footer="0" w:bottom="80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30" w:hanging="570"/>
      </w:pPr>
      <w:rPr>
        <w:sz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544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e3c23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5"/>
    <w:uiPriority w:val="99"/>
    <w:semiHidden/>
    <w:qFormat/>
    <w:rsid w:val="006171f2"/>
    <w:rPr/>
  </w:style>
  <w:style w:type="character" w:styleId="Style16" w:customStyle="1">
    <w:name w:val="Нижний колонтитул Знак"/>
    <w:basedOn w:val="DefaultParagraphFont"/>
    <w:link w:val="a7"/>
    <w:uiPriority w:val="99"/>
    <w:semiHidden/>
    <w:qFormat/>
    <w:rsid w:val="006171f2"/>
    <w:rPr/>
  </w:style>
  <w:style w:type="character" w:styleId="ListLabel1">
    <w:name w:val="ListLabel 1"/>
    <w:qFormat/>
    <w:rPr>
      <w:rFonts w:ascii="Times New Roman" w:hAnsi="Times New Roman" w:cs="Times New Roman"/>
      <w:b/>
      <w:sz w:val="28"/>
    </w:rPr>
  </w:style>
  <w:style w:type="character" w:styleId="ListLabel2">
    <w:name w:val="ListLabel 2"/>
    <w:qFormat/>
    <w:rPr>
      <w:rFonts w:ascii="Times New Roman" w:hAnsi="Times New Roman" w:cs="Times New Roman"/>
      <w:sz w:val="24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 w:cs="Times New Roman"/>
      <w:b/>
      <w:sz w:val="28"/>
    </w:rPr>
  </w:style>
  <w:style w:type="character" w:styleId="ListLabel11">
    <w:name w:val="ListLabel 11"/>
    <w:qFormat/>
    <w:rPr>
      <w:rFonts w:ascii="Times New Roman" w:hAnsi="Times New Roman" w:cs="Times New Roman"/>
      <w:sz w:val="24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e3c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Header"/>
    <w:basedOn w:val="Normal"/>
    <w:link w:val="a6"/>
    <w:uiPriority w:val="99"/>
    <w:semiHidden/>
    <w:unhideWhenUsed/>
    <w:rsid w:val="006171f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semiHidden/>
    <w:unhideWhenUsed/>
    <w:rsid w:val="006171f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6171f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LibreOffice/5.1.2.2$Linux_x86 LibreOffice_project/d3bf12ecb743fc0d20e0be0c58ca359301eb705f</Application>
  <Pages>2</Pages>
  <Words>428</Words>
  <Characters>3630</Characters>
  <CharactersWithSpaces>4113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2015-12-10T20:09:00Z</dcterms:created>
  <dc:creator>Пользоввтель</dc:creator>
  <dc:description/>
  <dc:language>ru-RU</dc:language>
  <cp:lastModifiedBy/>
  <cp:lastPrinted>2016-08-11T13:27:00Z</cp:lastPrinted>
  <dcterms:modified xsi:type="dcterms:W3CDTF">2016-09-28T10:17:29Z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