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6" w:rsidRPr="0028655B" w:rsidRDefault="004B7486" w:rsidP="004B7486">
      <w:pPr>
        <w:pStyle w:val="a3"/>
        <w:jc w:val="center"/>
        <w:rPr>
          <w:rFonts w:ascii="Times New Roman" w:hAnsi="Times New Roman" w:cs="Times New Roman"/>
          <w:b/>
          <w:sz w:val="24"/>
          <w:szCs w:val="28"/>
        </w:rPr>
      </w:pPr>
      <w:r w:rsidRPr="0028655B">
        <w:rPr>
          <w:rFonts w:ascii="Times New Roman" w:hAnsi="Times New Roman" w:cs="Times New Roman"/>
          <w:b/>
          <w:sz w:val="24"/>
          <w:szCs w:val="28"/>
        </w:rPr>
        <w:t>Информация</w:t>
      </w:r>
    </w:p>
    <w:p w:rsidR="00284276" w:rsidRPr="0028655B" w:rsidRDefault="004B7486" w:rsidP="004B7486">
      <w:pPr>
        <w:pStyle w:val="a3"/>
        <w:jc w:val="center"/>
        <w:rPr>
          <w:rFonts w:ascii="Times New Roman" w:hAnsi="Times New Roman" w:cs="Times New Roman"/>
          <w:b/>
          <w:sz w:val="24"/>
          <w:szCs w:val="28"/>
        </w:rPr>
      </w:pPr>
      <w:r w:rsidRPr="0028655B">
        <w:rPr>
          <w:rFonts w:ascii="Times New Roman" w:hAnsi="Times New Roman" w:cs="Times New Roman"/>
          <w:b/>
          <w:sz w:val="24"/>
          <w:szCs w:val="28"/>
        </w:rPr>
        <w:t>об организации защиты персональных данных в общеобразовательных организаци</w:t>
      </w:r>
      <w:r w:rsidR="00EE65FA" w:rsidRPr="0028655B">
        <w:rPr>
          <w:rFonts w:ascii="Times New Roman" w:hAnsi="Times New Roman" w:cs="Times New Roman"/>
          <w:b/>
          <w:sz w:val="24"/>
          <w:szCs w:val="28"/>
        </w:rPr>
        <w:t>ях</w:t>
      </w:r>
    </w:p>
    <w:p w:rsidR="004B7486" w:rsidRPr="0028655B" w:rsidRDefault="004B7486" w:rsidP="004B7486">
      <w:pPr>
        <w:pStyle w:val="a3"/>
        <w:jc w:val="center"/>
        <w:rPr>
          <w:rFonts w:ascii="Times New Roman" w:hAnsi="Times New Roman" w:cs="Times New Roman"/>
          <w:sz w:val="24"/>
          <w:szCs w:val="28"/>
        </w:rPr>
      </w:pPr>
    </w:p>
    <w:p w:rsidR="00296B4D" w:rsidRPr="0028655B" w:rsidRDefault="00296B4D" w:rsidP="0028655B">
      <w:pPr>
        <w:pStyle w:val="a3"/>
        <w:tabs>
          <w:tab w:val="left" w:pos="1134"/>
        </w:tabs>
        <w:ind w:firstLine="709"/>
        <w:rPr>
          <w:rFonts w:ascii="Times New Roman" w:hAnsi="Times New Roman" w:cs="Times New Roman"/>
          <w:sz w:val="24"/>
          <w:szCs w:val="24"/>
        </w:rPr>
      </w:pPr>
      <w:r w:rsidRPr="0028655B">
        <w:rPr>
          <w:rFonts w:ascii="Times New Roman" w:hAnsi="Times New Roman" w:cs="Times New Roman"/>
          <w:sz w:val="24"/>
          <w:szCs w:val="24"/>
        </w:rPr>
        <w:t>Проблема организации информационной безопасности в школе связана со следующим:</w:t>
      </w:r>
    </w:p>
    <w:p w:rsidR="00296B4D" w:rsidRPr="00296B4D" w:rsidRDefault="00296B4D" w:rsidP="0028655B">
      <w:pPr>
        <w:numPr>
          <w:ilvl w:val="0"/>
          <w:numId w:val="1"/>
        </w:numPr>
        <w:shd w:val="clear" w:color="auto" w:fill="FFFFFF"/>
        <w:tabs>
          <w:tab w:val="left" w:pos="1134"/>
        </w:tabs>
        <w:spacing w:after="165" w:line="240" w:lineRule="auto"/>
        <w:ind w:left="0" w:firstLine="709"/>
        <w:textAlignment w:val="baseline"/>
        <w:rPr>
          <w:rFonts w:ascii="Times New Roman" w:eastAsia="Times New Roman" w:hAnsi="Times New Roman" w:cs="Times New Roman"/>
          <w:color w:val="000000"/>
          <w:sz w:val="24"/>
          <w:szCs w:val="24"/>
          <w:lang w:eastAsia="ru-RU"/>
        </w:rPr>
      </w:pPr>
      <w:r w:rsidRPr="00296B4D">
        <w:rPr>
          <w:rFonts w:ascii="Times New Roman" w:eastAsia="Times New Roman" w:hAnsi="Times New Roman" w:cs="Times New Roman"/>
          <w:color w:val="000000"/>
          <w:sz w:val="24"/>
          <w:szCs w:val="24"/>
          <w:lang w:eastAsia="ru-RU"/>
        </w:rPr>
        <w:t>Во-первых, потому что школа является оператором персональных данных и отвечает за их безопасность;</w:t>
      </w:r>
    </w:p>
    <w:p w:rsidR="00296B4D" w:rsidRPr="0028655B" w:rsidRDefault="00296B4D" w:rsidP="0028655B">
      <w:pPr>
        <w:numPr>
          <w:ilvl w:val="0"/>
          <w:numId w:val="1"/>
        </w:numPr>
        <w:shd w:val="clear" w:color="auto" w:fill="FFFFFF"/>
        <w:tabs>
          <w:tab w:val="left" w:pos="1134"/>
        </w:tabs>
        <w:spacing w:after="165" w:line="240" w:lineRule="auto"/>
        <w:ind w:left="0" w:firstLine="709"/>
        <w:textAlignment w:val="baseline"/>
        <w:rPr>
          <w:rFonts w:ascii="Times New Roman" w:eastAsia="Times New Roman" w:hAnsi="Times New Roman" w:cs="Times New Roman"/>
          <w:color w:val="000000"/>
          <w:sz w:val="24"/>
          <w:szCs w:val="24"/>
          <w:lang w:eastAsia="ru-RU"/>
        </w:rPr>
      </w:pPr>
      <w:r w:rsidRPr="00296B4D">
        <w:rPr>
          <w:rFonts w:ascii="Times New Roman" w:eastAsia="Times New Roman" w:hAnsi="Times New Roman" w:cs="Times New Roman"/>
          <w:color w:val="000000"/>
          <w:sz w:val="24"/>
          <w:szCs w:val="24"/>
          <w:lang w:eastAsia="ru-RU"/>
        </w:rPr>
        <w:t>Во-вторых, потому что проблема с персональными данными крайне путанная, и никто толком в ней не разбирается;</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Школа обрабатывает персональные данные учителей, учеников и их родителей. Обработку данных учителей я рассматривать здесь не буду. В отношении родителей обработка должна быть весьма ограниченная: убедиться, что школа имеет дело именно с родителями своих учеников и обеспечить с ними продуктивную коммуникацию.</w:t>
      </w:r>
    </w:p>
    <w:p w:rsidR="000E4D19" w:rsidRPr="000E4D19" w:rsidRDefault="000E4D19" w:rsidP="0028655B">
      <w:pPr>
        <w:shd w:val="clear" w:color="auto" w:fill="FFFFFF"/>
        <w:tabs>
          <w:tab w:val="left" w:pos="1134"/>
        </w:tabs>
        <w:spacing w:after="0" w:line="240" w:lineRule="auto"/>
        <w:ind w:firstLine="709"/>
        <w:textAlignment w:val="baseline"/>
        <w:rPr>
          <w:rFonts w:ascii="PTSerif" w:eastAsia="Times New Roman" w:hAnsi="PTSerif" w:cs="Times New Roman"/>
          <w:color w:val="000000"/>
          <w:sz w:val="24"/>
          <w:szCs w:val="24"/>
          <w:lang w:eastAsia="ru-RU"/>
        </w:rPr>
      </w:pPr>
      <w:r w:rsidRPr="000E4D19">
        <w:rPr>
          <w:rFonts w:ascii="Proxima" w:eastAsia="Times New Roman" w:hAnsi="Proxima" w:cs="Times New Roman"/>
          <w:b/>
          <w:bCs/>
          <w:color w:val="000000"/>
          <w:sz w:val="24"/>
          <w:szCs w:val="24"/>
          <w:bdr w:val="none" w:sz="0" w:space="0" w:color="auto" w:frame="1"/>
          <w:lang w:eastAsia="ru-RU"/>
        </w:rPr>
        <w:t>1. Что такое «персональные данные»?</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По закону, это любая информация, связанная с конкретным человеком. Это значит, что ее можно обрабатывать только в соответствии с теми целями, для которых персональные данные были переданы. Понятие цели обработки — не просто фигура речи, а важный критерий законности обработки.</w:t>
      </w:r>
    </w:p>
    <w:p w:rsidR="000E4D19" w:rsidRPr="000E4D19" w:rsidRDefault="000E4D19" w:rsidP="0028655B">
      <w:pPr>
        <w:shd w:val="clear" w:color="auto" w:fill="FFFFFF"/>
        <w:tabs>
          <w:tab w:val="left" w:pos="1134"/>
        </w:tabs>
        <w:spacing w:after="0" w:line="240" w:lineRule="auto"/>
        <w:ind w:firstLine="709"/>
        <w:textAlignment w:val="baseline"/>
        <w:rPr>
          <w:rFonts w:ascii="PTSerif" w:eastAsia="Times New Roman" w:hAnsi="PTSerif" w:cs="Times New Roman"/>
          <w:color w:val="000000"/>
          <w:sz w:val="24"/>
          <w:szCs w:val="24"/>
          <w:lang w:eastAsia="ru-RU"/>
        </w:rPr>
      </w:pPr>
      <w:r w:rsidRPr="000E4D19">
        <w:rPr>
          <w:rFonts w:ascii="Proxima" w:eastAsia="Times New Roman" w:hAnsi="Proxima" w:cs="Times New Roman"/>
          <w:b/>
          <w:bCs/>
          <w:color w:val="000000"/>
          <w:sz w:val="24"/>
          <w:szCs w:val="24"/>
          <w:bdr w:val="none" w:sz="0" w:space="0" w:color="auto" w:frame="1"/>
          <w:lang w:eastAsia="ru-RU"/>
        </w:rPr>
        <w:t>2. Виды данных и защита данных</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По закону оператор персональных данных отвечает за их сохранность. Важно различать понятие «персональные данные» и требования по их защищенности: менее строгие требования к защищенности не отменяют принципов отношения к данным как персональным. Требования по защите персональных данных зависят от их вида:</w:t>
      </w:r>
    </w:p>
    <w:p w:rsidR="000E4D19" w:rsidRPr="000E4D19" w:rsidRDefault="000E4D19" w:rsidP="0028655B">
      <w:pPr>
        <w:numPr>
          <w:ilvl w:val="0"/>
          <w:numId w:val="6"/>
        </w:numPr>
        <w:shd w:val="clear" w:color="auto" w:fill="FFFFFF"/>
        <w:tabs>
          <w:tab w:val="left" w:pos="1134"/>
        </w:tabs>
        <w:spacing w:after="165" w:line="240" w:lineRule="auto"/>
        <w:ind w:left="0"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Если субъект дает согласие на публикацию некоторых своих персональных данных в открытых источниках, то такие данные считаются общедоступными и они не требуют защиты. Но даже в отношении общедоступных данных в случае отзыва согласия необходимо соблюдать требования закона по их защите для новых условий. Бывают ситуации, когда необходимость открытой публикации определенных данных предусматривается законом, в частности, администрация и педагоги школы обязаны публиковать на официальном сайте образовательной организации свои ФИО и квалификационные показатели, названия курсов, которые они ведут.</w:t>
      </w:r>
    </w:p>
    <w:p w:rsidR="000E4D19" w:rsidRPr="000E4D19" w:rsidRDefault="000E4D19" w:rsidP="0028655B">
      <w:pPr>
        <w:numPr>
          <w:ilvl w:val="0"/>
          <w:numId w:val="6"/>
        </w:numPr>
        <w:shd w:val="clear" w:color="auto" w:fill="FFFFFF"/>
        <w:tabs>
          <w:tab w:val="left" w:pos="1134"/>
        </w:tabs>
        <w:spacing w:after="165" w:line="240" w:lineRule="auto"/>
        <w:ind w:left="0"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Если без дополнительной информации невозможно определить, к какому человеку относятся обрабатываемые данные, они называются обезличенными и требования по их защите существенно проще, чем в отношении идентифицируемых данных. Этот удобный аспект обработки данных часто остается недооцененным, а зря.</w:t>
      </w:r>
    </w:p>
    <w:p w:rsidR="000E4D19" w:rsidRPr="000E4D19" w:rsidRDefault="000E4D19" w:rsidP="0028655B">
      <w:pPr>
        <w:numPr>
          <w:ilvl w:val="0"/>
          <w:numId w:val="6"/>
        </w:numPr>
        <w:shd w:val="clear" w:color="auto" w:fill="FFFFFF"/>
        <w:tabs>
          <w:tab w:val="left" w:pos="1134"/>
        </w:tabs>
        <w:spacing w:after="165" w:line="240" w:lineRule="auto"/>
        <w:ind w:left="0"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Если данные содержат медицинскую информацию или из других специфических категорий (кому важно, уточните в законе самостоятельно), такие данные требуют наиболее жестких мер по обеспечению защищенности.</w:t>
      </w:r>
    </w:p>
    <w:p w:rsidR="000E4D19" w:rsidRDefault="000E4D19" w:rsidP="0028655B">
      <w:pPr>
        <w:numPr>
          <w:ilvl w:val="0"/>
          <w:numId w:val="6"/>
        </w:numPr>
        <w:shd w:val="clear" w:color="auto" w:fill="FFFFFF"/>
        <w:tabs>
          <w:tab w:val="left" w:pos="1134"/>
        </w:tabs>
        <w:spacing w:after="0" w:line="240" w:lineRule="auto"/>
        <w:ind w:left="0"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Чем больше в системе содержится персональных данных, тем жестче требования по защищенности системы.</w:t>
      </w:r>
    </w:p>
    <w:p w:rsidR="00E3614F" w:rsidRPr="000E4D19" w:rsidRDefault="00E3614F" w:rsidP="00E3614F">
      <w:pPr>
        <w:shd w:val="clear" w:color="auto" w:fill="FFFFFF"/>
        <w:tabs>
          <w:tab w:val="left" w:pos="1134"/>
        </w:tabs>
        <w:spacing w:after="0" w:line="240" w:lineRule="auto"/>
        <w:ind w:left="709"/>
        <w:textAlignment w:val="baseline"/>
        <w:rPr>
          <w:rFonts w:ascii="inherit" w:eastAsia="Times New Roman" w:hAnsi="inherit" w:cs="Times New Roman"/>
          <w:color w:val="000000"/>
          <w:sz w:val="24"/>
          <w:szCs w:val="24"/>
          <w:lang w:eastAsia="ru-RU"/>
        </w:rPr>
      </w:pPr>
    </w:p>
    <w:p w:rsidR="000E4D19" w:rsidRDefault="000E4D19" w:rsidP="0028655B">
      <w:pPr>
        <w:shd w:val="clear" w:color="auto" w:fill="FFFFFF"/>
        <w:tabs>
          <w:tab w:val="left" w:pos="1134"/>
        </w:tabs>
        <w:spacing w:after="0" w:line="240" w:lineRule="auto"/>
        <w:ind w:firstLine="709"/>
        <w:textAlignment w:val="baseline"/>
        <w:rPr>
          <w:rFonts w:ascii="PTSerif" w:eastAsia="Times New Roman" w:hAnsi="PTSerif" w:cs="Times New Roman"/>
          <w:color w:val="000000"/>
          <w:sz w:val="24"/>
          <w:szCs w:val="24"/>
          <w:lang w:eastAsia="ru-RU"/>
        </w:rPr>
      </w:pPr>
      <w:r w:rsidRPr="000E4D19">
        <w:rPr>
          <w:rFonts w:ascii="Proxima" w:eastAsia="Times New Roman" w:hAnsi="Proxima" w:cs="Times New Roman"/>
          <w:b/>
          <w:bCs/>
          <w:color w:val="000000"/>
          <w:sz w:val="24"/>
          <w:szCs w:val="24"/>
          <w:bdr w:val="none" w:sz="0" w:space="0" w:color="auto" w:frame="1"/>
          <w:lang w:eastAsia="ru-RU"/>
        </w:rPr>
        <w:t>3. Правила обработки персональных данных в школе</w:t>
      </w:r>
      <w:r w:rsidRPr="0028655B">
        <w:rPr>
          <w:rFonts w:ascii="PTSerif" w:eastAsia="Times New Roman" w:hAnsi="PTSerif" w:cs="Times New Roman"/>
          <w:color w:val="000000"/>
          <w:sz w:val="24"/>
          <w:szCs w:val="24"/>
          <w:lang w:eastAsia="ru-RU"/>
        </w:rPr>
        <w:t> </w:t>
      </w:r>
      <w:r w:rsidRPr="000E4D19">
        <w:rPr>
          <w:rFonts w:ascii="PTSerif" w:eastAsia="Times New Roman" w:hAnsi="PTSerif" w:cs="Times New Roman"/>
          <w:color w:val="000000"/>
          <w:sz w:val="24"/>
          <w:szCs w:val="24"/>
          <w:lang w:eastAsia="ru-RU"/>
        </w:rPr>
        <w:t xml:space="preserve">должны быть </w:t>
      </w:r>
      <w:proofErr w:type="gramStart"/>
      <w:r w:rsidRPr="000E4D19">
        <w:rPr>
          <w:rFonts w:ascii="PTSerif" w:eastAsia="Times New Roman" w:hAnsi="PTSerif" w:cs="Times New Roman"/>
          <w:color w:val="000000"/>
          <w:sz w:val="24"/>
          <w:szCs w:val="24"/>
          <w:lang w:eastAsia="ru-RU"/>
        </w:rPr>
        <w:t>легко доступны</w:t>
      </w:r>
      <w:proofErr w:type="gramEnd"/>
      <w:r w:rsidRPr="000E4D19">
        <w:rPr>
          <w:rFonts w:ascii="PTSerif" w:eastAsia="Times New Roman" w:hAnsi="PTSerif" w:cs="Times New Roman"/>
          <w:color w:val="000000"/>
          <w:sz w:val="24"/>
          <w:szCs w:val="24"/>
          <w:lang w:eastAsia="ru-RU"/>
        </w:rPr>
        <w:t xml:space="preserve">, опубликованы на официальном сайте. Родителей с ними </w:t>
      </w:r>
      <w:proofErr w:type="gramStart"/>
      <w:r w:rsidRPr="000E4D19">
        <w:rPr>
          <w:rFonts w:ascii="PTSerif" w:eastAsia="Times New Roman" w:hAnsi="PTSerif" w:cs="Times New Roman"/>
          <w:color w:val="000000"/>
          <w:sz w:val="24"/>
          <w:szCs w:val="24"/>
          <w:lang w:eastAsia="ru-RU"/>
        </w:rPr>
        <w:t>обязаны</w:t>
      </w:r>
      <w:proofErr w:type="gramEnd"/>
      <w:r w:rsidRPr="000E4D19">
        <w:rPr>
          <w:rFonts w:ascii="PTSerif" w:eastAsia="Times New Roman" w:hAnsi="PTSerif" w:cs="Times New Roman"/>
          <w:color w:val="000000"/>
          <w:sz w:val="24"/>
          <w:szCs w:val="24"/>
          <w:lang w:eastAsia="ru-RU"/>
        </w:rPr>
        <w:t xml:space="preserve"> ознакомить под роспись. Умные школы предусматривают в заявлении на прием фразу «с правилами обработки данных ознакомлен». Особо умные там же предусматривают фразу «разрешаю публикацию фото- и виде</w:t>
      </w:r>
      <w:proofErr w:type="gramStart"/>
      <w:r w:rsidRPr="000E4D19">
        <w:rPr>
          <w:rFonts w:ascii="PTSerif" w:eastAsia="Times New Roman" w:hAnsi="PTSerif" w:cs="Times New Roman"/>
          <w:color w:val="000000"/>
          <w:sz w:val="24"/>
          <w:szCs w:val="24"/>
          <w:lang w:eastAsia="ru-RU"/>
        </w:rPr>
        <w:t>о-</w:t>
      </w:r>
      <w:proofErr w:type="gramEnd"/>
      <w:r w:rsidRPr="000E4D19">
        <w:rPr>
          <w:rFonts w:ascii="PTSerif" w:eastAsia="Times New Roman" w:hAnsi="PTSerif" w:cs="Times New Roman"/>
          <w:color w:val="000000"/>
          <w:sz w:val="24"/>
          <w:szCs w:val="24"/>
          <w:lang w:eastAsia="ru-RU"/>
        </w:rPr>
        <w:t xml:space="preserve"> изображений моего ребенка в материалах школы при отражении событий, связанных с образовательным процессом». Это связано не с 152-ФЗ, а с ГК РФ, но очень похоже на его логику: отсутствие такого согласия может стать серьезной головной болью школы.</w:t>
      </w:r>
    </w:p>
    <w:p w:rsidR="00E3614F" w:rsidRPr="000E4D19" w:rsidRDefault="00E3614F" w:rsidP="0028655B">
      <w:pPr>
        <w:shd w:val="clear" w:color="auto" w:fill="FFFFFF"/>
        <w:tabs>
          <w:tab w:val="left" w:pos="1134"/>
        </w:tabs>
        <w:spacing w:after="0" w:line="240" w:lineRule="auto"/>
        <w:ind w:firstLine="709"/>
        <w:textAlignment w:val="baseline"/>
        <w:rPr>
          <w:rFonts w:ascii="PTSerif" w:eastAsia="Times New Roman" w:hAnsi="PTSerif" w:cs="Times New Roman"/>
          <w:color w:val="000000"/>
          <w:sz w:val="24"/>
          <w:szCs w:val="24"/>
          <w:lang w:eastAsia="ru-RU"/>
        </w:rPr>
      </w:pPr>
    </w:p>
    <w:p w:rsidR="000E4D19" w:rsidRPr="000E4D19" w:rsidRDefault="000E4D19" w:rsidP="0028655B">
      <w:pPr>
        <w:shd w:val="clear" w:color="auto" w:fill="FFFFFF"/>
        <w:tabs>
          <w:tab w:val="left" w:pos="1134"/>
        </w:tabs>
        <w:spacing w:after="0" w:line="240" w:lineRule="auto"/>
        <w:ind w:firstLine="709"/>
        <w:textAlignment w:val="baseline"/>
        <w:rPr>
          <w:rFonts w:ascii="PTSerif" w:eastAsia="Times New Roman" w:hAnsi="PTSerif" w:cs="Times New Roman"/>
          <w:color w:val="000000"/>
          <w:sz w:val="24"/>
          <w:szCs w:val="24"/>
          <w:lang w:eastAsia="ru-RU"/>
        </w:rPr>
      </w:pPr>
      <w:r w:rsidRPr="000E4D19">
        <w:rPr>
          <w:rFonts w:ascii="Proxima" w:eastAsia="Times New Roman" w:hAnsi="Proxima" w:cs="Times New Roman"/>
          <w:b/>
          <w:bCs/>
          <w:color w:val="000000"/>
          <w:sz w:val="24"/>
          <w:szCs w:val="24"/>
          <w:bdr w:val="none" w:sz="0" w:space="0" w:color="auto" w:frame="1"/>
          <w:lang w:eastAsia="ru-RU"/>
        </w:rPr>
        <w:lastRenderedPageBreak/>
        <w:t>4. Согласие на обработку персональных данных</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Тут больше всего глупостей происходит:</w:t>
      </w:r>
    </w:p>
    <w:p w:rsidR="000E4D19" w:rsidRPr="000E4D19" w:rsidRDefault="000E4D19" w:rsidP="0028655B">
      <w:pPr>
        <w:numPr>
          <w:ilvl w:val="0"/>
          <w:numId w:val="7"/>
        </w:numPr>
        <w:shd w:val="clear" w:color="auto" w:fill="FFFFFF"/>
        <w:tabs>
          <w:tab w:val="left" w:pos="1134"/>
        </w:tabs>
        <w:spacing w:after="165" w:line="240" w:lineRule="auto"/>
        <w:ind w:left="0"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Отчасти потому, что в первой версии закона всегда требовалось письменное согласие, а сейчас письменное согласие нужно только тогда, когда это явно указано в законе, причем про образовательные отношения таких требований нет.</w:t>
      </w:r>
    </w:p>
    <w:p w:rsidR="000E4D19" w:rsidRPr="000E4D19" w:rsidRDefault="000E4D19" w:rsidP="0028655B">
      <w:pPr>
        <w:numPr>
          <w:ilvl w:val="0"/>
          <w:numId w:val="7"/>
        </w:numPr>
        <w:shd w:val="clear" w:color="auto" w:fill="FFFFFF"/>
        <w:tabs>
          <w:tab w:val="left" w:pos="1134"/>
        </w:tabs>
        <w:spacing w:after="165" w:line="240" w:lineRule="auto"/>
        <w:ind w:left="0"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Отчасти потому, что оператор персональных данных обязан иметь доказательство правомочности обработки данных, а письменное согласие является наиболее очевидным доказательством.</w:t>
      </w:r>
    </w:p>
    <w:p w:rsidR="000E4D19" w:rsidRPr="000E4D19" w:rsidRDefault="000E4D19" w:rsidP="0028655B">
      <w:pPr>
        <w:numPr>
          <w:ilvl w:val="0"/>
          <w:numId w:val="7"/>
        </w:numPr>
        <w:shd w:val="clear" w:color="auto" w:fill="FFFFFF"/>
        <w:tabs>
          <w:tab w:val="left" w:pos="1134"/>
        </w:tabs>
        <w:spacing w:after="0" w:line="240" w:lineRule="auto"/>
        <w:ind w:left="0"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Отчасти потому, что данные сейчас модно хранить не в школе, а в сети — в «облаках», — но правомочность такой обработки данных сложно доказать без письменного согласия.</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Важно понимать, что согласие на обработку ваших персональных данных нужно обязательно, но не обязательно письменное. Есть несколько исключений в законе, когда ваше согласие не требуется, но их крайне мало. Если вы сдали данные ребенка в школу в рамках приемных мероприятий, то по факту согласились с обработкой его персональных данных для целей обучения. Эти цели должны либо быть прописаны в договоре на образовательные услуги, либо подразумеваться неявно из образовательного законодательства. Если обработка требует чего-то не предусмотренного в законе «Об образовании в РФ», нужно иметь доказательство ее правомочности — проще всего при наличии письменного согласия.</w:t>
      </w:r>
    </w:p>
    <w:p w:rsidR="000E4D19" w:rsidRPr="000E4D19" w:rsidRDefault="000E4D19" w:rsidP="0028655B">
      <w:pPr>
        <w:shd w:val="clear" w:color="auto" w:fill="F9F7F4"/>
        <w:tabs>
          <w:tab w:val="left" w:pos="1134"/>
        </w:tabs>
        <w:spacing w:after="165" w:line="240" w:lineRule="auto"/>
        <w:ind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Рассмотрим типичную ситуацию организации поездки с детьми, для которой нужно покупать групповые билеты, готовить списки участников. Если поездка оформляется как мероприятие в рамках образовательных отношений, то доказательства обоснованности такой обработки не нужны. Для этого приказ о проведении мероприятия должен быть выполнен в формулировках с соответствующими тезисами 152-ФЗ.</w:t>
      </w:r>
    </w:p>
    <w:p w:rsidR="000E4D19" w:rsidRPr="000E4D19" w:rsidRDefault="000E4D19" w:rsidP="0028655B">
      <w:pPr>
        <w:shd w:val="clear" w:color="auto" w:fill="F9F7F4"/>
        <w:tabs>
          <w:tab w:val="left" w:pos="1134"/>
        </w:tabs>
        <w:spacing w:after="165" w:line="240" w:lineRule="auto"/>
        <w:ind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Во всех аналогичных ситуациях вне типового образовательного процесса нужно учитывать эту специфику закона, чтобы школа всегда имела доказательства правомочности обработки данных учеников: либо в рамках образовательных отношений, либо по письменному согласию, либо в рамках иных федеральных законов.</w:t>
      </w:r>
    </w:p>
    <w:p w:rsidR="000E4D19" w:rsidRPr="000E4D19" w:rsidRDefault="000E4D19" w:rsidP="0028655B">
      <w:pPr>
        <w:shd w:val="clear" w:color="auto" w:fill="F9F7F4"/>
        <w:tabs>
          <w:tab w:val="left" w:pos="1134"/>
        </w:tabs>
        <w:spacing w:after="165" w:line="240" w:lineRule="auto"/>
        <w:ind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В любой момент вы можете отозвать согласие на обработку персональных данных, в каком бы виде вы его не давали: письменно или по факту начала деловых отношений. Но нужно понимать, что такой отзыв будет иметь административные последствия, потому что оператор не сможет продолжать обработку ваших данных в прежнем режиме.</w:t>
      </w:r>
    </w:p>
    <w:p w:rsidR="000E4D19" w:rsidRPr="000E4D19" w:rsidRDefault="000E4D19" w:rsidP="0028655B">
      <w:pPr>
        <w:shd w:val="clear" w:color="auto" w:fill="F9F7F4"/>
        <w:tabs>
          <w:tab w:val="left" w:pos="1134"/>
        </w:tabs>
        <w:spacing w:line="240" w:lineRule="auto"/>
        <w:ind w:firstLine="709"/>
        <w:textAlignment w:val="baseline"/>
        <w:rPr>
          <w:rFonts w:ascii="inherit" w:eastAsia="Times New Roman" w:hAnsi="inherit" w:cs="Times New Roman"/>
          <w:color w:val="000000"/>
          <w:sz w:val="24"/>
          <w:szCs w:val="24"/>
          <w:lang w:eastAsia="ru-RU"/>
        </w:rPr>
      </w:pPr>
      <w:r w:rsidRPr="000E4D19">
        <w:rPr>
          <w:rFonts w:ascii="inherit" w:eastAsia="Times New Roman" w:hAnsi="inherit" w:cs="Times New Roman"/>
          <w:color w:val="000000"/>
          <w:sz w:val="24"/>
          <w:szCs w:val="24"/>
          <w:lang w:eastAsia="ru-RU"/>
        </w:rPr>
        <w:t xml:space="preserve">Яркой иллюстрацией важности согласия является письмо </w:t>
      </w:r>
      <w:proofErr w:type="spellStart"/>
      <w:r w:rsidRPr="000E4D19">
        <w:rPr>
          <w:rFonts w:ascii="inherit" w:eastAsia="Times New Roman" w:hAnsi="inherit" w:cs="Times New Roman"/>
          <w:color w:val="000000"/>
          <w:sz w:val="24"/>
          <w:szCs w:val="24"/>
          <w:lang w:eastAsia="ru-RU"/>
        </w:rPr>
        <w:t>Минобрнауки</w:t>
      </w:r>
      <w:proofErr w:type="spellEnd"/>
      <w:r w:rsidRPr="000E4D19">
        <w:rPr>
          <w:rFonts w:ascii="inherit" w:eastAsia="Times New Roman" w:hAnsi="inherit" w:cs="Times New Roman"/>
          <w:color w:val="000000"/>
          <w:sz w:val="24"/>
          <w:szCs w:val="24"/>
          <w:lang w:eastAsia="ru-RU"/>
        </w:rPr>
        <w:t xml:space="preserve"> от 4.3.2015 N 03-155 с ответом на вопрос, может ли родитель отказаться от передачи данных из школы в государственную информационную систему сдачи ОГЭ/ЕГЭ? Хотя для государственных систем письменное согласие субъекта можно не получать, отказаться родитель может! Но в этом случае ребенок не может быть допущен к сдаче экзамена.</w:t>
      </w:r>
    </w:p>
    <w:p w:rsidR="000E4D19" w:rsidRPr="000E4D19" w:rsidRDefault="000E4D19" w:rsidP="0028655B">
      <w:pPr>
        <w:shd w:val="clear" w:color="auto" w:fill="FFFFFF"/>
        <w:tabs>
          <w:tab w:val="left" w:pos="1134"/>
        </w:tabs>
        <w:spacing w:after="0" w:line="240" w:lineRule="auto"/>
        <w:ind w:firstLine="709"/>
        <w:textAlignment w:val="baseline"/>
        <w:rPr>
          <w:rFonts w:ascii="PTSerif" w:eastAsia="Times New Roman" w:hAnsi="PTSerif" w:cs="Times New Roman"/>
          <w:color w:val="000000"/>
          <w:sz w:val="24"/>
          <w:szCs w:val="24"/>
          <w:lang w:eastAsia="ru-RU"/>
        </w:rPr>
      </w:pPr>
      <w:r w:rsidRPr="000E4D19">
        <w:rPr>
          <w:rFonts w:ascii="Proxima" w:eastAsia="Times New Roman" w:hAnsi="Proxima" w:cs="Times New Roman"/>
          <w:b/>
          <w:bCs/>
          <w:color w:val="000000"/>
          <w:sz w:val="24"/>
          <w:szCs w:val="24"/>
          <w:bdr w:val="none" w:sz="0" w:space="0" w:color="auto" w:frame="1"/>
          <w:lang w:eastAsia="ru-RU"/>
        </w:rPr>
        <w:t>4а. Согласие на передачу данных для обработки</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Передача данных третьим лицам является одним из видов обработки персональных данных. Такая передача является существенной особенностью для организации требуемых по закону мероприятий по защите. Без согласия самого субъекта данные могут передаваться третьим лицам только в предусмотренных федеральными законами случаях, в частности, когда есть угроза жизни или здоровью людей.</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 xml:space="preserve">Для доказательства такого согласия обычно школа требует письменное подтверждение. Это актуально, например, для работы в электронном классном журнале, </w:t>
      </w:r>
      <w:r w:rsidRPr="000E4D19">
        <w:rPr>
          <w:rFonts w:ascii="PTSerif" w:eastAsia="Times New Roman" w:hAnsi="PTSerif" w:cs="Times New Roman"/>
          <w:color w:val="000000"/>
          <w:sz w:val="24"/>
          <w:szCs w:val="24"/>
          <w:lang w:eastAsia="ru-RU"/>
        </w:rPr>
        <w:lastRenderedPageBreak/>
        <w:t xml:space="preserve">хранящем данные где-то в сети Интернет. Проблема отражена для электронных журналов отдельным письмом </w:t>
      </w:r>
      <w:proofErr w:type="spellStart"/>
      <w:r w:rsidRPr="000E4D19">
        <w:rPr>
          <w:rFonts w:ascii="PTSerif" w:eastAsia="Times New Roman" w:hAnsi="PTSerif" w:cs="Times New Roman"/>
          <w:color w:val="000000"/>
          <w:sz w:val="24"/>
          <w:szCs w:val="24"/>
          <w:lang w:eastAsia="ru-RU"/>
        </w:rPr>
        <w:t>Минобрнауки</w:t>
      </w:r>
      <w:proofErr w:type="spellEnd"/>
      <w:r w:rsidRPr="000E4D19">
        <w:rPr>
          <w:rFonts w:ascii="PTSerif" w:eastAsia="Times New Roman" w:hAnsi="PTSerif" w:cs="Times New Roman"/>
          <w:color w:val="000000"/>
          <w:sz w:val="24"/>
          <w:szCs w:val="24"/>
          <w:lang w:eastAsia="ru-RU"/>
        </w:rPr>
        <w:t xml:space="preserve"> России от 21.10.2014 N АК-3358/08.</w:t>
      </w:r>
    </w:p>
    <w:p w:rsidR="000E4D19" w:rsidRPr="000E4D19" w:rsidRDefault="000E4D19" w:rsidP="0028655B">
      <w:pPr>
        <w:shd w:val="clear" w:color="auto" w:fill="FFFFFF"/>
        <w:tabs>
          <w:tab w:val="left" w:pos="1134"/>
        </w:tabs>
        <w:spacing w:after="0" w:line="240" w:lineRule="auto"/>
        <w:ind w:firstLine="709"/>
        <w:textAlignment w:val="baseline"/>
        <w:rPr>
          <w:rFonts w:ascii="PTSerif" w:eastAsia="Times New Roman" w:hAnsi="PTSerif" w:cs="Times New Roman"/>
          <w:color w:val="000000"/>
          <w:sz w:val="24"/>
          <w:szCs w:val="24"/>
          <w:lang w:eastAsia="ru-RU"/>
        </w:rPr>
      </w:pPr>
      <w:r w:rsidRPr="000E4D19">
        <w:rPr>
          <w:rFonts w:ascii="Proxima" w:eastAsia="Times New Roman" w:hAnsi="Proxima" w:cs="Times New Roman"/>
          <w:b/>
          <w:bCs/>
          <w:color w:val="000000"/>
          <w:sz w:val="24"/>
          <w:szCs w:val="24"/>
          <w:bdr w:val="none" w:sz="0" w:space="0" w:color="auto" w:frame="1"/>
          <w:lang w:eastAsia="ru-RU"/>
        </w:rPr>
        <w:t>5. Всегда ли вы знаете, где обрабатываются ваши данные?</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Если у вас есть подозрение, что ваши данные без вашего согласия кому-то передавались и/или что они используются для других целей, чем вы их передавали оператору, имеет смысл написать запрос и снять сомнения.</w:t>
      </w:r>
    </w:p>
    <w:p w:rsidR="000E4D19" w:rsidRPr="000E4D19" w:rsidRDefault="000E4D19" w:rsidP="0028655B">
      <w:pPr>
        <w:shd w:val="clear" w:color="auto" w:fill="FFFFFF"/>
        <w:tabs>
          <w:tab w:val="left" w:pos="1134"/>
        </w:tabs>
        <w:spacing w:after="165" w:line="240" w:lineRule="auto"/>
        <w:ind w:firstLine="709"/>
        <w:textAlignment w:val="baseline"/>
        <w:rPr>
          <w:rFonts w:ascii="PTSerif" w:eastAsia="Times New Roman" w:hAnsi="PTSerif" w:cs="Times New Roman"/>
          <w:color w:val="000000"/>
          <w:sz w:val="24"/>
          <w:szCs w:val="24"/>
          <w:lang w:eastAsia="ru-RU"/>
        </w:rPr>
      </w:pPr>
      <w:r w:rsidRPr="000E4D19">
        <w:rPr>
          <w:rFonts w:ascii="PTSerif" w:eastAsia="Times New Roman" w:hAnsi="PTSerif" w:cs="Times New Roman"/>
          <w:color w:val="000000"/>
          <w:sz w:val="24"/>
          <w:szCs w:val="24"/>
          <w:lang w:eastAsia="ru-RU"/>
        </w:rPr>
        <w:t>Любой субъект персональных данных в любой момент может потребовать от оператора отчет о том, как используются его данные, кому они передавались и с какой целью. Ответ на такие запросы должен занимать не больше месяца. Сомнение могут вызвать условия обработки данных у контрагента вашей школы — внешнего оператора, — например, оператора сетевого электронного журнала.</w:t>
      </w:r>
    </w:p>
    <w:p w:rsidR="00296B4D" w:rsidRDefault="00296B4D" w:rsidP="00296B4D">
      <w:pPr>
        <w:shd w:val="clear" w:color="auto" w:fill="FFFFFF"/>
        <w:spacing w:after="165" w:line="240" w:lineRule="auto"/>
        <w:textAlignment w:val="baseline"/>
        <w:rPr>
          <w:rFonts w:ascii="Times New Roman" w:eastAsia="Times New Roman" w:hAnsi="Times New Roman" w:cs="Times New Roman"/>
          <w:color w:val="000000"/>
          <w:sz w:val="28"/>
          <w:szCs w:val="28"/>
          <w:lang w:eastAsia="ru-RU"/>
        </w:rPr>
      </w:pPr>
    </w:p>
    <w:p w:rsidR="00296B4D" w:rsidRDefault="00296B4D" w:rsidP="00296B4D">
      <w:pPr>
        <w:shd w:val="clear" w:color="auto" w:fill="FFFFFF"/>
        <w:spacing w:after="165" w:line="240" w:lineRule="auto"/>
        <w:textAlignment w:val="baseline"/>
        <w:rPr>
          <w:rFonts w:ascii="Times New Roman" w:eastAsia="Times New Roman" w:hAnsi="Times New Roman" w:cs="Times New Roman"/>
          <w:color w:val="000000"/>
          <w:sz w:val="28"/>
          <w:szCs w:val="28"/>
          <w:lang w:eastAsia="ru-RU"/>
        </w:rPr>
      </w:pPr>
    </w:p>
    <w:p w:rsidR="00296B4D" w:rsidRDefault="00296B4D" w:rsidP="00296B4D">
      <w:pPr>
        <w:shd w:val="clear" w:color="auto" w:fill="FFFFFF"/>
        <w:spacing w:after="165" w:line="240" w:lineRule="auto"/>
        <w:textAlignment w:val="baseline"/>
        <w:rPr>
          <w:rFonts w:ascii="Times New Roman" w:eastAsia="Times New Roman" w:hAnsi="Times New Roman" w:cs="Times New Roman"/>
          <w:color w:val="000000"/>
          <w:sz w:val="28"/>
          <w:szCs w:val="28"/>
          <w:lang w:eastAsia="ru-RU"/>
        </w:rPr>
      </w:pPr>
    </w:p>
    <w:p w:rsidR="00296B4D" w:rsidRDefault="00296B4D">
      <w:pPr>
        <w:rPr>
          <w:rFonts w:ascii="Arial" w:eastAsia="Times New Roman" w:hAnsi="Arial" w:cs="Arial"/>
          <w:b/>
          <w:bCs/>
          <w:color w:val="414B56"/>
          <w:sz w:val="33"/>
          <w:szCs w:val="33"/>
          <w:lang w:eastAsia="ru-RU"/>
        </w:rPr>
      </w:pPr>
      <w:r>
        <w:rPr>
          <w:rFonts w:ascii="Arial" w:eastAsia="Times New Roman" w:hAnsi="Arial" w:cs="Arial"/>
          <w:b/>
          <w:bCs/>
          <w:color w:val="414B56"/>
          <w:sz w:val="33"/>
          <w:szCs w:val="33"/>
          <w:lang w:eastAsia="ru-RU"/>
        </w:rPr>
        <w:br w:type="page"/>
      </w:r>
    </w:p>
    <w:p w:rsidR="00296B4D" w:rsidRDefault="00296B4D" w:rsidP="00296B4D">
      <w:pPr>
        <w:spacing w:after="0" w:line="240" w:lineRule="auto"/>
        <w:outlineLvl w:val="2"/>
        <w:rPr>
          <w:rFonts w:ascii="Arial" w:eastAsia="Times New Roman" w:hAnsi="Arial" w:cs="Arial"/>
          <w:b/>
          <w:bCs/>
          <w:color w:val="414B56"/>
          <w:sz w:val="33"/>
          <w:szCs w:val="33"/>
          <w:lang w:eastAsia="ru-RU"/>
        </w:rPr>
      </w:pPr>
      <w:bookmarkStart w:id="0" w:name="_GoBack"/>
      <w:bookmarkEnd w:id="0"/>
      <w:r w:rsidRPr="00296B4D">
        <w:rPr>
          <w:rFonts w:ascii="Arial" w:eastAsia="Times New Roman" w:hAnsi="Arial" w:cs="Arial"/>
          <w:b/>
          <w:bCs/>
          <w:color w:val="414B56"/>
          <w:sz w:val="33"/>
          <w:szCs w:val="33"/>
          <w:lang w:eastAsia="ru-RU"/>
        </w:rPr>
        <w:lastRenderedPageBreak/>
        <w:t>Закон РФ от 27 июля 2006 г. N 152-ФЗ "О персональных данных"</w:t>
      </w:r>
    </w:p>
    <w:p w:rsidR="00296B4D" w:rsidRPr="00296B4D" w:rsidRDefault="00296B4D" w:rsidP="00296B4D">
      <w:p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Школам</w:t>
      </w:r>
      <w:r w:rsidRPr="00296B4D">
        <w:rPr>
          <w:rFonts w:ascii="Times New Roman" w:eastAsia="Times New Roman" w:hAnsi="Times New Roman" w:cs="Times New Roman"/>
          <w:sz w:val="24"/>
          <w:szCs w:val="24"/>
          <w:lang w:eastAsia="ru-RU"/>
        </w:rPr>
        <w:t>:</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xml:space="preserve">Письмо МОН от 21.10.2014 №АК-3358/08 о </w:t>
      </w:r>
      <w:proofErr w:type="spellStart"/>
      <w:r w:rsidRPr="00296B4D">
        <w:rPr>
          <w:rFonts w:ascii="Times New Roman" w:eastAsia="Times New Roman" w:hAnsi="Times New Roman" w:cs="Times New Roman"/>
          <w:sz w:val="24"/>
          <w:szCs w:val="24"/>
          <w:lang w:eastAsia="ru-RU"/>
        </w:rPr>
        <w:t>ПДн</w:t>
      </w:r>
      <w:proofErr w:type="spellEnd"/>
      <w:r w:rsidRPr="00296B4D">
        <w:rPr>
          <w:rFonts w:ascii="Times New Roman" w:eastAsia="Times New Roman" w:hAnsi="Times New Roman" w:cs="Times New Roman"/>
          <w:sz w:val="24"/>
          <w:szCs w:val="24"/>
          <w:lang w:eastAsia="ru-RU"/>
        </w:rPr>
        <w:t xml:space="preserve"> в ЭЖ (</w:t>
      </w:r>
      <w:proofErr w:type="spellStart"/>
      <w:r w:rsidRPr="00296B4D">
        <w:rPr>
          <w:rFonts w:ascii="Times New Roman" w:eastAsia="Times New Roman" w:hAnsi="Times New Roman" w:cs="Times New Roman"/>
          <w:sz w:val="24"/>
          <w:szCs w:val="24"/>
          <w:lang w:eastAsia="ru-RU"/>
        </w:rPr>
        <w:t>pdf</w:t>
      </w:r>
      <w:proofErr w:type="spellEnd"/>
      <w:r w:rsidRPr="00296B4D">
        <w:rPr>
          <w:rFonts w:ascii="Times New Roman" w:eastAsia="Times New Roman" w:hAnsi="Times New Roman" w:cs="Times New Roman"/>
          <w:sz w:val="24"/>
          <w:szCs w:val="24"/>
          <w:lang w:eastAsia="ru-RU"/>
        </w:rPr>
        <w:t xml:space="preserve"> ниже по тексту в разделе Приложения)</w:t>
      </w:r>
    </w:p>
    <w:p w:rsidR="00296B4D" w:rsidRPr="00296B4D" w:rsidRDefault="00296B4D" w:rsidP="000E4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xml:space="preserve">Письмо МОН от 04.03.2015 №03-155 о </w:t>
      </w:r>
      <w:proofErr w:type="spellStart"/>
      <w:r w:rsidRPr="00296B4D">
        <w:rPr>
          <w:rFonts w:ascii="Times New Roman" w:eastAsia="Times New Roman" w:hAnsi="Times New Roman" w:cs="Times New Roman"/>
          <w:sz w:val="24"/>
          <w:szCs w:val="24"/>
          <w:lang w:eastAsia="ru-RU"/>
        </w:rPr>
        <w:t>ПДн</w:t>
      </w:r>
      <w:proofErr w:type="spellEnd"/>
      <w:r w:rsidRPr="00296B4D">
        <w:rPr>
          <w:rFonts w:ascii="Times New Roman" w:eastAsia="Times New Roman" w:hAnsi="Times New Roman" w:cs="Times New Roman"/>
          <w:sz w:val="24"/>
          <w:szCs w:val="24"/>
          <w:lang w:eastAsia="ru-RU"/>
        </w:rPr>
        <w:t xml:space="preserve"> в ФИС и РИС (</w:t>
      </w:r>
      <w:proofErr w:type="spellStart"/>
      <w:r w:rsidRPr="00296B4D">
        <w:rPr>
          <w:rFonts w:ascii="Times New Roman" w:eastAsia="Times New Roman" w:hAnsi="Times New Roman" w:cs="Times New Roman"/>
          <w:sz w:val="24"/>
          <w:szCs w:val="24"/>
          <w:lang w:eastAsia="ru-RU"/>
        </w:rPr>
        <w:t>pdf</w:t>
      </w:r>
      <w:proofErr w:type="spellEnd"/>
      <w:r w:rsidRPr="00296B4D">
        <w:rPr>
          <w:rFonts w:ascii="Times New Roman" w:eastAsia="Times New Roman" w:hAnsi="Times New Roman" w:cs="Times New Roman"/>
          <w:sz w:val="24"/>
          <w:szCs w:val="24"/>
          <w:lang w:eastAsia="ru-RU"/>
        </w:rPr>
        <w:t xml:space="preserve"> ниже по тексту в разделе Приложения)</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Приказ МОН от 22.01.2014 №</w:t>
      </w:r>
      <w:hyperlink r:id="rId8" w:tgtFrame="_blank" w:history="1">
        <w:r w:rsidRPr="00296B4D">
          <w:rPr>
            <w:rFonts w:ascii="Times New Roman" w:eastAsia="Times New Roman" w:hAnsi="Times New Roman" w:cs="Times New Roman"/>
            <w:color w:val="0000FF"/>
            <w:sz w:val="24"/>
            <w:szCs w:val="24"/>
            <w:u w:val="single"/>
            <w:lang w:eastAsia="ru-RU"/>
          </w:rPr>
          <w:t>32</w:t>
        </w:r>
      </w:hyperlink>
      <w:r w:rsidRPr="00296B4D">
        <w:rPr>
          <w:rFonts w:ascii="Times New Roman" w:eastAsia="Times New Roman" w:hAnsi="Times New Roman" w:cs="Times New Roman"/>
          <w:sz w:val="24"/>
          <w:szCs w:val="24"/>
          <w:lang w:eastAsia="ru-RU"/>
        </w:rPr>
        <w:t> (о приеме)</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ППРФ от 10.07.2013 г. №</w:t>
      </w:r>
      <w:hyperlink r:id="rId9" w:tgtFrame="_blank" w:history="1">
        <w:r w:rsidRPr="00296B4D">
          <w:rPr>
            <w:rFonts w:ascii="Times New Roman" w:eastAsia="Times New Roman" w:hAnsi="Times New Roman" w:cs="Times New Roman"/>
            <w:color w:val="0000FF"/>
            <w:sz w:val="24"/>
            <w:szCs w:val="24"/>
            <w:u w:val="single"/>
            <w:lang w:eastAsia="ru-RU"/>
          </w:rPr>
          <w:t>582</w:t>
        </w:r>
      </w:hyperlink>
      <w:r w:rsidRPr="00296B4D">
        <w:rPr>
          <w:rFonts w:ascii="Times New Roman" w:eastAsia="Times New Roman" w:hAnsi="Times New Roman" w:cs="Times New Roman"/>
          <w:sz w:val="24"/>
          <w:szCs w:val="24"/>
          <w:lang w:eastAsia="ru-RU"/>
        </w:rPr>
        <w:t> (об информации на официальном сайте)</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ППРФ от 17.05.2017 №</w:t>
      </w:r>
      <w:hyperlink r:id="rId10" w:history="1">
        <w:r w:rsidRPr="00296B4D">
          <w:rPr>
            <w:rFonts w:ascii="Times New Roman" w:eastAsia="Times New Roman" w:hAnsi="Times New Roman" w:cs="Times New Roman"/>
            <w:color w:val="0000FF"/>
            <w:sz w:val="24"/>
            <w:szCs w:val="24"/>
            <w:u w:val="single"/>
            <w:lang w:eastAsia="ru-RU"/>
          </w:rPr>
          <w:t>575</w:t>
        </w:r>
      </w:hyperlink>
      <w:r w:rsidRPr="00296B4D">
        <w:rPr>
          <w:rFonts w:ascii="Times New Roman" w:eastAsia="Times New Roman" w:hAnsi="Times New Roman" w:cs="Times New Roman"/>
          <w:sz w:val="24"/>
          <w:szCs w:val="24"/>
          <w:lang w:eastAsia="ru-RU"/>
        </w:rPr>
        <w:t> (об информации на официальном сайт</w:t>
      </w:r>
      <w:proofErr w:type="gramStart"/>
      <w:r w:rsidRPr="00296B4D">
        <w:rPr>
          <w:rFonts w:ascii="Times New Roman" w:eastAsia="Times New Roman" w:hAnsi="Times New Roman" w:cs="Times New Roman"/>
          <w:sz w:val="24"/>
          <w:szCs w:val="24"/>
          <w:lang w:eastAsia="ru-RU"/>
        </w:rPr>
        <w:t>е–</w:t>
      </w:r>
      <w:proofErr w:type="gramEnd"/>
      <w:r w:rsidRPr="00296B4D">
        <w:rPr>
          <w:rFonts w:ascii="Times New Roman" w:eastAsia="Times New Roman" w:hAnsi="Times New Roman" w:cs="Times New Roman"/>
          <w:sz w:val="24"/>
          <w:szCs w:val="24"/>
          <w:lang w:eastAsia="ru-RU"/>
        </w:rPr>
        <w:t xml:space="preserve"> изменения в п.3)</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xml:space="preserve">Приказ </w:t>
      </w:r>
      <w:proofErr w:type="spellStart"/>
      <w:r w:rsidRPr="00296B4D">
        <w:rPr>
          <w:rFonts w:ascii="Times New Roman" w:eastAsia="Times New Roman" w:hAnsi="Times New Roman" w:cs="Times New Roman"/>
          <w:sz w:val="24"/>
          <w:szCs w:val="24"/>
          <w:lang w:eastAsia="ru-RU"/>
        </w:rPr>
        <w:t>Рособрнадзор</w:t>
      </w:r>
      <w:proofErr w:type="spellEnd"/>
      <w:r w:rsidRPr="00296B4D">
        <w:rPr>
          <w:rFonts w:ascii="Times New Roman" w:eastAsia="Times New Roman" w:hAnsi="Times New Roman" w:cs="Times New Roman"/>
          <w:sz w:val="24"/>
          <w:szCs w:val="24"/>
          <w:lang w:eastAsia="ru-RU"/>
        </w:rPr>
        <w:t xml:space="preserve"> от 29.05.2014 №785 (об информации на официальном сайте– </w:t>
      </w:r>
      <w:proofErr w:type="spellStart"/>
      <w:r w:rsidRPr="00296B4D">
        <w:rPr>
          <w:rFonts w:ascii="Times New Roman" w:eastAsia="Times New Roman" w:hAnsi="Times New Roman" w:cs="Times New Roman"/>
          <w:sz w:val="24"/>
          <w:szCs w:val="24"/>
          <w:lang w:eastAsia="ru-RU"/>
        </w:rPr>
        <w:fldChar w:fldCharType="begin"/>
      </w:r>
      <w:r w:rsidRPr="00296B4D">
        <w:rPr>
          <w:rFonts w:ascii="Times New Roman" w:eastAsia="Times New Roman" w:hAnsi="Times New Roman" w:cs="Times New Roman"/>
          <w:sz w:val="24"/>
          <w:szCs w:val="24"/>
          <w:lang w:eastAsia="ru-RU"/>
        </w:rPr>
        <w:instrText xml:space="preserve"> HYPERLINK "http://obrnadzor.gov.ru/common/upload/doc_list/prikaz_785.pdf" \t "_blank" </w:instrText>
      </w:r>
      <w:r w:rsidRPr="00296B4D">
        <w:rPr>
          <w:rFonts w:ascii="Times New Roman" w:eastAsia="Times New Roman" w:hAnsi="Times New Roman" w:cs="Times New Roman"/>
          <w:sz w:val="24"/>
          <w:szCs w:val="24"/>
          <w:lang w:eastAsia="ru-RU"/>
        </w:rPr>
        <w:fldChar w:fldCharType="separate"/>
      </w:r>
      <w:r w:rsidRPr="00296B4D">
        <w:rPr>
          <w:rFonts w:ascii="Times New Roman" w:eastAsia="Times New Roman" w:hAnsi="Times New Roman" w:cs="Times New Roman"/>
          <w:color w:val="0000FF"/>
          <w:sz w:val="24"/>
          <w:szCs w:val="24"/>
          <w:u w:val="single"/>
          <w:lang w:eastAsia="ru-RU"/>
        </w:rPr>
        <w:t>pdf</w:t>
      </w:r>
      <w:proofErr w:type="spellEnd"/>
      <w:r w:rsidRPr="00296B4D">
        <w:rPr>
          <w:rFonts w:ascii="Times New Roman" w:eastAsia="Times New Roman" w:hAnsi="Times New Roman" w:cs="Times New Roman"/>
          <w:sz w:val="24"/>
          <w:szCs w:val="24"/>
          <w:lang w:eastAsia="ru-RU"/>
        </w:rPr>
        <w:fldChar w:fldCharType="end"/>
      </w:r>
      <w:r w:rsidRPr="00296B4D">
        <w:rPr>
          <w:rFonts w:ascii="Times New Roman" w:eastAsia="Times New Roman" w:hAnsi="Times New Roman" w:cs="Times New Roman"/>
          <w:sz w:val="24"/>
          <w:szCs w:val="24"/>
          <w:lang w:eastAsia="ru-RU"/>
        </w:rPr>
        <w:t>)</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xml:space="preserve">Письмо </w:t>
      </w:r>
      <w:proofErr w:type="spellStart"/>
      <w:r w:rsidRPr="00296B4D">
        <w:rPr>
          <w:rFonts w:ascii="Times New Roman" w:eastAsia="Times New Roman" w:hAnsi="Times New Roman" w:cs="Times New Roman"/>
          <w:sz w:val="24"/>
          <w:szCs w:val="24"/>
          <w:lang w:eastAsia="ru-RU"/>
        </w:rPr>
        <w:t>Рособрнадзор</w:t>
      </w:r>
      <w:proofErr w:type="spellEnd"/>
      <w:r w:rsidRPr="00296B4D">
        <w:rPr>
          <w:rFonts w:ascii="Times New Roman" w:eastAsia="Times New Roman" w:hAnsi="Times New Roman" w:cs="Times New Roman"/>
          <w:sz w:val="24"/>
          <w:szCs w:val="24"/>
          <w:lang w:eastAsia="ru-RU"/>
        </w:rPr>
        <w:t xml:space="preserve"> от 25.03.2015 №07-675 (об информации на официальном сайте– </w:t>
      </w:r>
      <w:proofErr w:type="spellStart"/>
      <w:r w:rsidRPr="00296B4D">
        <w:rPr>
          <w:rFonts w:ascii="Times New Roman" w:eastAsia="Times New Roman" w:hAnsi="Times New Roman" w:cs="Times New Roman"/>
          <w:sz w:val="24"/>
          <w:szCs w:val="24"/>
          <w:lang w:eastAsia="ru-RU"/>
        </w:rPr>
        <w:fldChar w:fldCharType="begin"/>
      </w:r>
      <w:r w:rsidRPr="00296B4D">
        <w:rPr>
          <w:rFonts w:ascii="Times New Roman" w:eastAsia="Times New Roman" w:hAnsi="Times New Roman" w:cs="Times New Roman"/>
          <w:sz w:val="24"/>
          <w:szCs w:val="24"/>
          <w:lang w:eastAsia="ru-RU"/>
        </w:rPr>
        <w:instrText xml:space="preserve"> HYPERLINK "http://www.obrnadzor.gov.ru/common/upload/doc_list/Metodicheskie_rekomendatsii.pdf" </w:instrText>
      </w:r>
      <w:r w:rsidRPr="00296B4D">
        <w:rPr>
          <w:rFonts w:ascii="Times New Roman" w:eastAsia="Times New Roman" w:hAnsi="Times New Roman" w:cs="Times New Roman"/>
          <w:sz w:val="24"/>
          <w:szCs w:val="24"/>
          <w:lang w:eastAsia="ru-RU"/>
        </w:rPr>
        <w:fldChar w:fldCharType="separate"/>
      </w:r>
      <w:r w:rsidRPr="00296B4D">
        <w:rPr>
          <w:rFonts w:ascii="Times New Roman" w:eastAsia="Times New Roman" w:hAnsi="Times New Roman" w:cs="Times New Roman"/>
          <w:color w:val="0000FF"/>
          <w:sz w:val="24"/>
          <w:szCs w:val="24"/>
          <w:u w:val="single"/>
          <w:lang w:eastAsia="ru-RU"/>
        </w:rPr>
        <w:t>pdf</w:t>
      </w:r>
      <w:proofErr w:type="spellEnd"/>
      <w:r w:rsidRPr="00296B4D">
        <w:rPr>
          <w:rFonts w:ascii="Times New Roman" w:eastAsia="Times New Roman" w:hAnsi="Times New Roman" w:cs="Times New Roman"/>
          <w:sz w:val="24"/>
          <w:szCs w:val="24"/>
          <w:lang w:eastAsia="ru-RU"/>
        </w:rPr>
        <w:fldChar w:fldCharType="end"/>
      </w:r>
      <w:r w:rsidRPr="00296B4D">
        <w:rPr>
          <w:rFonts w:ascii="Times New Roman" w:eastAsia="Times New Roman" w:hAnsi="Times New Roman" w:cs="Times New Roman"/>
          <w:sz w:val="24"/>
          <w:szCs w:val="24"/>
          <w:lang w:eastAsia="ru-RU"/>
        </w:rPr>
        <w:t>)</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Презентация </w:t>
      </w:r>
      <w:hyperlink r:id="rId11" w:tgtFrame="_blank" w:history="1">
        <w:r w:rsidRPr="00296B4D">
          <w:rPr>
            <w:rFonts w:ascii="Times New Roman" w:eastAsia="Times New Roman" w:hAnsi="Times New Roman" w:cs="Times New Roman"/>
            <w:color w:val="0000FF"/>
            <w:sz w:val="24"/>
            <w:szCs w:val="24"/>
            <w:u w:val="single"/>
            <w:lang w:eastAsia="ru-RU"/>
          </w:rPr>
          <w:t>ЭЖ/</w:t>
        </w:r>
        <w:proofErr w:type="spellStart"/>
        <w:r w:rsidRPr="00296B4D">
          <w:rPr>
            <w:rFonts w:ascii="Times New Roman" w:eastAsia="Times New Roman" w:hAnsi="Times New Roman" w:cs="Times New Roman"/>
            <w:color w:val="0000FF"/>
            <w:sz w:val="24"/>
            <w:szCs w:val="24"/>
            <w:u w:val="single"/>
            <w:lang w:eastAsia="ru-RU"/>
          </w:rPr>
          <w:t>ПДн</w:t>
        </w:r>
        <w:proofErr w:type="spellEnd"/>
      </w:hyperlink>
      <w:r w:rsidRPr="00296B4D">
        <w:rPr>
          <w:rFonts w:ascii="Times New Roman" w:eastAsia="Times New Roman" w:hAnsi="Times New Roman" w:cs="Times New Roman"/>
          <w:sz w:val="24"/>
          <w:szCs w:val="24"/>
          <w:lang w:eastAsia="ru-RU"/>
        </w:rPr>
        <w:t> с учетом письма и приказа (6.11.2014)</w:t>
      </w:r>
    </w:p>
    <w:p w:rsidR="00296B4D" w:rsidRPr="00296B4D" w:rsidRDefault="00E94C77"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00296B4D" w:rsidRPr="00296B4D">
          <w:rPr>
            <w:rFonts w:ascii="Times New Roman" w:eastAsia="Times New Roman" w:hAnsi="Times New Roman" w:cs="Times New Roman"/>
            <w:color w:val="0000FF"/>
            <w:sz w:val="24"/>
            <w:szCs w:val="24"/>
            <w:u w:val="single"/>
            <w:lang w:eastAsia="ru-RU"/>
          </w:rPr>
          <w:t>Полемика</w:t>
        </w:r>
      </w:hyperlink>
      <w:r w:rsidR="00296B4D" w:rsidRPr="00296B4D">
        <w:rPr>
          <w:rFonts w:ascii="Times New Roman" w:eastAsia="Times New Roman" w:hAnsi="Times New Roman" w:cs="Times New Roman"/>
          <w:sz w:val="24"/>
          <w:szCs w:val="24"/>
          <w:lang w:eastAsia="ru-RU"/>
        </w:rPr>
        <w:t xml:space="preserve"> с </w:t>
      </w:r>
      <w:proofErr w:type="spellStart"/>
      <w:r w:rsidR="00296B4D" w:rsidRPr="00296B4D">
        <w:rPr>
          <w:rFonts w:ascii="Times New Roman" w:eastAsia="Times New Roman" w:hAnsi="Times New Roman" w:cs="Times New Roman"/>
          <w:sz w:val="24"/>
          <w:szCs w:val="24"/>
          <w:lang w:eastAsia="ru-RU"/>
        </w:rPr>
        <w:t>Дневник</w:t>
      </w:r>
      <w:proofErr w:type="gramStart"/>
      <w:r w:rsidR="00296B4D" w:rsidRPr="00296B4D">
        <w:rPr>
          <w:rFonts w:ascii="Times New Roman" w:eastAsia="Times New Roman" w:hAnsi="Times New Roman" w:cs="Times New Roman"/>
          <w:sz w:val="24"/>
          <w:szCs w:val="24"/>
          <w:lang w:eastAsia="ru-RU"/>
        </w:rPr>
        <w:t>.р</w:t>
      </w:r>
      <w:proofErr w:type="gramEnd"/>
      <w:r w:rsidR="00296B4D" w:rsidRPr="00296B4D">
        <w:rPr>
          <w:rFonts w:ascii="Times New Roman" w:eastAsia="Times New Roman" w:hAnsi="Times New Roman" w:cs="Times New Roman"/>
          <w:sz w:val="24"/>
          <w:szCs w:val="24"/>
          <w:lang w:eastAsia="ru-RU"/>
        </w:rPr>
        <w:t>у</w:t>
      </w:r>
      <w:proofErr w:type="spellEnd"/>
      <w:r w:rsidR="00296B4D" w:rsidRPr="00296B4D">
        <w:rPr>
          <w:rFonts w:ascii="Times New Roman" w:eastAsia="Times New Roman" w:hAnsi="Times New Roman" w:cs="Times New Roman"/>
          <w:sz w:val="24"/>
          <w:szCs w:val="24"/>
          <w:lang w:eastAsia="ru-RU"/>
        </w:rPr>
        <w:t xml:space="preserve"> о письме МОН (полезные списки мероприятий в тексте)</w:t>
      </w:r>
    </w:p>
    <w:p w:rsidR="00296B4D" w:rsidRPr="00296B4D" w:rsidRDefault="00E94C77" w:rsidP="00296B4D">
      <w:pPr>
        <w:numPr>
          <w:ilvl w:val="0"/>
          <w:numId w:val="2"/>
        </w:numPr>
        <w:spacing w:beforeAutospacing="1" w:after="0" w:afterAutospacing="1" w:line="240" w:lineRule="auto"/>
        <w:rPr>
          <w:rFonts w:ascii="Times New Roman" w:eastAsia="Times New Roman" w:hAnsi="Times New Roman" w:cs="Times New Roman"/>
          <w:sz w:val="24"/>
          <w:szCs w:val="24"/>
          <w:lang w:eastAsia="ru-RU"/>
        </w:rPr>
      </w:pPr>
      <w:hyperlink r:id="rId13" w:tgtFrame="_blank" w:history="1">
        <w:r w:rsidR="00296B4D" w:rsidRPr="00296B4D">
          <w:rPr>
            <w:rFonts w:ascii="Times New Roman" w:eastAsia="Times New Roman" w:hAnsi="Times New Roman" w:cs="Times New Roman"/>
            <w:color w:val="0000FF"/>
            <w:sz w:val="24"/>
            <w:szCs w:val="24"/>
            <w:u w:val="single"/>
            <w:lang w:eastAsia="ru-RU"/>
          </w:rPr>
          <w:t>Запись</w:t>
        </w:r>
      </w:hyperlink>
      <w:r w:rsidR="00296B4D" w:rsidRPr="00296B4D">
        <w:rPr>
          <w:rFonts w:ascii="Times New Roman" w:eastAsia="Times New Roman" w:hAnsi="Times New Roman" w:cs="Times New Roman"/>
          <w:sz w:val="24"/>
          <w:szCs w:val="24"/>
          <w:lang w:eastAsia="ru-RU"/>
        </w:rPr>
        <w:t xml:space="preserve"> доклада по защите </w:t>
      </w:r>
      <w:proofErr w:type="spellStart"/>
      <w:r w:rsidR="00296B4D" w:rsidRPr="00296B4D">
        <w:rPr>
          <w:rFonts w:ascii="Times New Roman" w:eastAsia="Times New Roman" w:hAnsi="Times New Roman" w:cs="Times New Roman"/>
          <w:sz w:val="24"/>
          <w:szCs w:val="24"/>
          <w:lang w:eastAsia="ru-RU"/>
        </w:rPr>
        <w:t>ПДн</w:t>
      </w:r>
      <w:proofErr w:type="spellEnd"/>
      <w:r w:rsidR="00296B4D" w:rsidRPr="00296B4D">
        <w:rPr>
          <w:rFonts w:ascii="Times New Roman" w:eastAsia="Times New Roman" w:hAnsi="Times New Roman" w:cs="Times New Roman"/>
          <w:sz w:val="24"/>
          <w:szCs w:val="24"/>
          <w:lang w:eastAsia="ru-RU"/>
        </w:rPr>
        <w:t xml:space="preserve"> при ведении ЭЖ на основе презентации выше (1 час)</w:t>
      </w:r>
    </w:p>
    <w:p w:rsidR="00296B4D" w:rsidRPr="00296B4D" w:rsidRDefault="00E94C77"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00296B4D" w:rsidRPr="00296B4D">
          <w:rPr>
            <w:rFonts w:ascii="Times New Roman" w:eastAsia="Times New Roman" w:hAnsi="Times New Roman" w:cs="Times New Roman"/>
            <w:color w:val="0000FF"/>
            <w:sz w:val="24"/>
            <w:szCs w:val="24"/>
            <w:u w:val="single"/>
            <w:lang w:eastAsia="ru-RU"/>
          </w:rPr>
          <w:t>Шаблон</w:t>
        </w:r>
      </w:hyperlink>
      <w:r w:rsidR="00296B4D" w:rsidRPr="00296B4D">
        <w:rPr>
          <w:rFonts w:ascii="Times New Roman" w:eastAsia="Times New Roman" w:hAnsi="Times New Roman" w:cs="Times New Roman"/>
          <w:sz w:val="24"/>
          <w:szCs w:val="24"/>
          <w:lang w:eastAsia="ru-RU"/>
        </w:rPr>
        <w:t> ответа на запрос персональных данных без указания оснований</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Прецеденты</w:t>
      </w:r>
      <w:r w:rsidRPr="00296B4D">
        <w:rPr>
          <w:rFonts w:ascii="Times New Roman" w:eastAsia="Times New Roman" w:hAnsi="Times New Roman" w:cs="Times New Roman"/>
          <w:sz w:val="24"/>
          <w:szCs w:val="24"/>
          <w:lang w:eastAsia="ru-RU"/>
        </w:rPr>
        <w:t>: </w:t>
      </w:r>
      <w:proofErr w:type="spellStart"/>
      <w:r w:rsidRPr="00296B4D">
        <w:rPr>
          <w:rFonts w:ascii="Times New Roman" w:eastAsia="Times New Roman" w:hAnsi="Times New Roman" w:cs="Times New Roman"/>
          <w:sz w:val="24"/>
          <w:szCs w:val="24"/>
          <w:lang w:eastAsia="ru-RU"/>
        </w:rPr>
        <w:fldChar w:fldCharType="begin"/>
      </w:r>
      <w:r w:rsidRPr="00296B4D">
        <w:rPr>
          <w:rFonts w:ascii="Times New Roman" w:eastAsia="Times New Roman" w:hAnsi="Times New Roman" w:cs="Times New Roman"/>
          <w:sz w:val="24"/>
          <w:szCs w:val="24"/>
          <w:lang w:eastAsia="ru-RU"/>
        </w:rPr>
        <w:instrText xml:space="preserve"> HYPERLINK "http://goo.gl/HWAHx" \t "_blank" </w:instrText>
      </w:r>
      <w:r w:rsidRPr="00296B4D">
        <w:rPr>
          <w:rFonts w:ascii="Times New Roman" w:eastAsia="Times New Roman" w:hAnsi="Times New Roman" w:cs="Times New Roman"/>
          <w:sz w:val="24"/>
          <w:szCs w:val="24"/>
          <w:lang w:eastAsia="ru-RU"/>
        </w:rPr>
        <w:fldChar w:fldCharType="separate"/>
      </w:r>
      <w:r w:rsidRPr="00296B4D">
        <w:rPr>
          <w:rFonts w:ascii="Times New Roman" w:eastAsia="Times New Roman" w:hAnsi="Times New Roman" w:cs="Times New Roman"/>
          <w:color w:val="0000FF"/>
          <w:sz w:val="24"/>
          <w:szCs w:val="24"/>
          <w:u w:val="single"/>
          <w:lang w:eastAsia="ru-RU"/>
        </w:rPr>
        <w:t>Певек</w:t>
      </w:r>
      <w:proofErr w:type="spellEnd"/>
      <w:r w:rsidRPr="00296B4D">
        <w:rPr>
          <w:rFonts w:ascii="Times New Roman" w:eastAsia="Times New Roman" w:hAnsi="Times New Roman" w:cs="Times New Roman"/>
          <w:sz w:val="24"/>
          <w:szCs w:val="24"/>
          <w:lang w:eastAsia="ru-RU"/>
        </w:rPr>
        <w:fldChar w:fldCharType="end"/>
      </w:r>
      <w:r w:rsidRPr="00296B4D">
        <w:rPr>
          <w:rFonts w:ascii="Times New Roman" w:eastAsia="Times New Roman" w:hAnsi="Times New Roman" w:cs="Times New Roman"/>
          <w:sz w:val="24"/>
          <w:szCs w:val="24"/>
          <w:lang w:eastAsia="ru-RU"/>
        </w:rPr>
        <w:t> (Чукотка)</w:t>
      </w:r>
    </w:p>
    <w:p w:rsidR="00296B4D" w:rsidRPr="00296B4D" w:rsidRDefault="00296B4D" w:rsidP="00296B4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 xml:space="preserve">Публикации о </w:t>
      </w:r>
      <w:proofErr w:type="spellStart"/>
      <w:r w:rsidRPr="00296B4D">
        <w:rPr>
          <w:rFonts w:ascii="Times New Roman" w:eastAsia="Times New Roman" w:hAnsi="Times New Roman" w:cs="Times New Roman"/>
          <w:b/>
          <w:bCs/>
          <w:sz w:val="24"/>
          <w:szCs w:val="24"/>
          <w:lang w:eastAsia="ru-RU"/>
        </w:rPr>
        <w:t>ПДн</w:t>
      </w:r>
      <w:proofErr w:type="spellEnd"/>
      <w:r w:rsidRPr="00296B4D">
        <w:rPr>
          <w:rFonts w:ascii="Times New Roman" w:eastAsia="Times New Roman" w:hAnsi="Times New Roman" w:cs="Times New Roman"/>
          <w:sz w:val="24"/>
          <w:szCs w:val="24"/>
          <w:lang w:eastAsia="ru-RU"/>
        </w:rPr>
        <w:t>: </w:t>
      </w:r>
      <w:hyperlink r:id="rId15" w:tgtFrame="_blank" w:history="1">
        <w:r w:rsidRPr="00296B4D">
          <w:rPr>
            <w:rFonts w:ascii="Times New Roman" w:eastAsia="Times New Roman" w:hAnsi="Times New Roman" w:cs="Times New Roman"/>
            <w:color w:val="0000FF"/>
            <w:sz w:val="24"/>
            <w:szCs w:val="24"/>
            <w:u w:val="single"/>
            <w:lang w:eastAsia="ru-RU"/>
          </w:rPr>
          <w:t>администраторам</w:t>
        </w:r>
      </w:hyperlink>
      <w:r w:rsidRPr="00296B4D">
        <w:rPr>
          <w:rFonts w:ascii="Times New Roman" w:eastAsia="Times New Roman" w:hAnsi="Times New Roman" w:cs="Times New Roman"/>
          <w:sz w:val="24"/>
          <w:szCs w:val="24"/>
          <w:lang w:eastAsia="ru-RU"/>
        </w:rPr>
        <w:t>, </w:t>
      </w:r>
      <w:hyperlink r:id="rId16" w:tgtFrame="_blank" w:history="1">
        <w:r w:rsidRPr="00296B4D">
          <w:rPr>
            <w:rFonts w:ascii="Times New Roman" w:eastAsia="Times New Roman" w:hAnsi="Times New Roman" w:cs="Times New Roman"/>
            <w:color w:val="0000FF"/>
            <w:sz w:val="24"/>
            <w:szCs w:val="24"/>
            <w:u w:val="single"/>
            <w:lang w:eastAsia="ru-RU"/>
          </w:rPr>
          <w:t>учителям</w:t>
        </w:r>
      </w:hyperlink>
      <w:r w:rsidRPr="00296B4D">
        <w:rPr>
          <w:rFonts w:ascii="Times New Roman" w:eastAsia="Times New Roman" w:hAnsi="Times New Roman" w:cs="Times New Roman"/>
          <w:sz w:val="24"/>
          <w:szCs w:val="24"/>
          <w:lang w:eastAsia="ru-RU"/>
        </w:rPr>
        <w:t>, родителям (</w:t>
      </w:r>
      <w:hyperlink r:id="rId17" w:tgtFrame="_blank" w:history="1">
        <w:r w:rsidRPr="00296B4D">
          <w:rPr>
            <w:rFonts w:ascii="Times New Roman" w:eastAsia="Times New Roman" w:hAnsi="Times New Roman" w:cs="Times New Roman"/>
            <w:color w:val="0000FF"/>
            <w:sz w:val="24"/>
            <w:szCs w:val="24"/>
            <w:u w:val="single"/>
            <w:lang w:eastAsia="ru-RU"/>
          </w:rPr>
          <w:t>общие принципы</w:t>
        </w:r>
      </w:hyperlink>
      <w:r w:rsidRPr="00296B4D">
        <w:rPr>
          <w:rFonts w:ascii="Times New Roman" w:eastAsia="Times New Roman" w:hAnsi="Times New Roman" w:cs="Times New Roman"/>
          <w:sz w:val="24"/>
          <w:szCs w:val="24"/>
          <w:lang w:eastAsia="ru-RU"/>
        </w:rPr>
        <w:t>, </w:t>
      </w:r>
      <w:hyperlink r:id="rId18" w:tgtFrame="_blank" w:history="1">
        <w:r w:rsidRPr="00296B4D">
          <w:rPr>
            <w:rFonts w:ascii="Times New Roman" w:eastAsia="Times New Roman" w:hAnsi="Times New Roman" w:cs="Times New Roman"/>
            <w:color w:val="0000FF"/>
            <w:sz w:val="24"/>
            <w:szCs w:val="24"/>
            <w:u w:val="single"/>
            <w:lang w:eastAsia="ru-RU"/>
          </w:rPr>
          <w:t>типичные ситуации</w:t>
        </w:r>
      </w:hyperlink>
      <w:r w:rsidRPr="00296B4D">
        <w:rPr>
          <w:rFonts w:ascii="Times New Roman" w:eastAsia="Times New Roman" w:hAnsi="Times New Roman" w:cs="Times New Roman"/>
          <w:sz w:val="24"/>
          <w:szCs w:val="24"/>
          <w:lang w:eastAsia="ru-RU"/>
        </w:rPr>
        <w:t>), </w:t>
      </w:r>
      <w:hyperlink r:id="rId19" w:tgtFrame="_blank" w:history="1">
        <w:r w:rsidRPr="00296B4D">
          <w:rPr>
            <w:rFonts w:ascii="Times New Roman" w:eastAsia="Times New Roman" w:hAnsi="Times New Roman" w:cs="Times New Roman"/>
            <w:color w:val="0000FF"/>
            <w:sz w:val="24"/>
            <w:szCs w:val="24"/>
            <w:u w:val="single"/>
            <w:lang w:eastAsia="ru-RU"/>
          </w:rPr>
          <w:t>детям</w:t>
        </w:r>
      </w:hyperlink>
      <w:r w:rsidRPr="00296B4D">
        <w:rPr>
          <w:rFonts w:ascii="Times New Roman" w:eastAsia="Times New Roman" w:hAnsi="Times New Roman" w:cs="Times New Roman"/>
          <w:sz w:val="24"/>
          <w:szCs w:val="24"/>
          <w:lang w:eastAsia="ru-RU"/>
        </w:rPr>
        <w:t> (</w:t>
      </w:r>
      <w:proofErr w:type="spellStart"/>
      <w:r w:rsidRPr="00296B4D">
        <w:rPr>
          <w:rFonts w:ascii="Times New Roman" w:eastAsia="Times New Roman" w:hAnsi="Times New Roman" w:cs="Times New Roman"/>
          <w:sz w:val="24"/>
          <w:szCs w:val="24"/>
          <w:lang w:eastAsia="ru-RU"/>
        </w:rPr>
        <w:t>pdf</w:t>
      </w:r>
      <w:proofErr w:type="spellEnd"/>
      <w:r w:rsidRPr="00296B4D">
        <w:rPr>
          <w:rFonts w:ascii="Times New Roman" w:eastAsia="Times New Roman" w:hAnsi="Times New Roman" w:cs="Times New Roman"/>
          <w:sz w:val="24"/>
          <w:szCs w:val="24"/>
          <w:lang w:eastAsia="ru-RU"/>
        </w:rPr>
        <w:t>: № </w:t>
      </w:r>
      <w:hyperlink r:id="rId20" w:tgtFrame="_blank" w:history="1">
        <w:r w:rsidRPr="00296B4D">
          <w:rPr>
            <w:rFonts w:ascii="Times New Roman" w:eastAsia="Times New Roman" w:hAnsi="Times New Roman" w:cs="Times New Roman"/>
            <w:color w:val="0000FF"/>
            <w:sz w:val="24"/>
            <w:szCs w:val="24"/>
            <w:u w:val="single"/>
            <w:lang w:eastAsia="ru-RU"/>
          </w:rPr>
          <w:t>21</w:t>
        </w:r>
      </w:hyperlink>
      <w:r w:rsidRPr="00296B4D">
        <w:rPr>
          <w:rFonts w:ascii="Times New Roman" w:eastAsia="Times New Roman" w:hAnsi="Times New Roman" w:cs="Times New Roman"/>
          <w:sz w:val="24"/>
          <w:szCs w:val="24"/>
          <w:lang w:eastAsia="ru-RU"/>
        </w:rPr>
        <w:t>, </w:t>
      </w:r>
      <w:hyperlink r:id="rId21" w:tgtFrame="_blank" w:history="1">
        <w:r w:rsidRPr="00296B4D">
          <w:rPr>
            <w:rFonts w:ascii="Times New Roman" w:eastAsia="Times New Roman" w:hAnsi="Times New Roman" w:cs="Times New Roman"/>
            <w:color w:val="0000FF"/>
            <w:sz w:val="24"/>
            <w:szCs w:val="24"/>
            <w:u w:val="single"/>
            <w:lang w:eastAsia="ru-RU"/>
          </w:rPr>
          <w:t>22</w:t>
        </w:r>
      </w:hyperlink>
      <w:r w:rsidRPr="00296B4D">
        <w:rPr>
          <w:rFonts w:ascii="Times New Roman" w:eastAsia="Times New Roman" w:hAnsi="Times New Roman" w:cs="Times New Roman"/>
          <w:sz w:val="24"/>
          <w:szCs w:val="24"/>
          <w:lang w:eastAsia="ru-RU"/>
        </w:rPr>
        <w:t>, </w:t>
      </w:r>
      <w:hyperlink r:id="rId22" w:tgtFrame="_blank" w:history="1">
        <w:r w:rsidRPr="00296B4D">
          <w:rPr>
            <w:rFonts w:ascii="Times New Roman" w:eastAsia="Times New Roman" w:hAnsi="Times New Roman" w:cs="Times New Roman"/>
            <w:color w:val="0000FF"/>
            <w:sz w:val="24"/>
            <w:szCs w:val="24"/>
            <w:u w:val="single"/>
            <w:lang w:eastAsia="ru-RU"/>
          </w:rPr>
          <w:t>23</w:t>
        </w:r>
      </w:hyperlink>
      <w:r w:rsidRPr="00296B4D">
        <w:rPr>
          <w:rFonts w:ascii="Times New Roman" w:eastAsia="Times New Roman" w:hAnsi="Times New Roman" w:cs="Times New Roman"/>
          <w:sz w:val="24"/>
          <w:szCs w:val="24"/>
          <w:lang w:eastAsia="ru-RU"/>
        </w:rPr>
        <w:t>...)</w:t>
      </w:r>
    </w:p>
    <w:p w:rsidR="00296B4D" w:rsidRPr="00296B4D" w:rsidRDefault="00E94C77" w:rsidP="00296B4D">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blank" w:history="1">
        <w:r w:rsidR="00296B4D" w:rsidRPr="00296B4D">
          <w:rPr>
            <w:rFonts w:ascii="Times New Roman" w:eastAsia="Times New Roman" w:hAnsi="Times New Roman" w:cs="Times New Roman"/>
            <w:color w:val="0000FF"/>
            <w:sz w:val="24"/>
            <w:szCs w:val="24"/>
            <w:u w:val="single"/>
            <w:lang w:eastAsia="ru-RU"/>
          </w:rPr>
          <w:t>Текст закона</w:t>
        </w:r>
      </w:hyperlink>
      <w:r w:rsidR="00296B4D" w:rsidRPr="00296B4D">
        <w:rPr>
          <w:rFonts w:ascii="Times New Roman" w:eastAsia="Times New Roman" w:hAnsi="Times New Roman" w:cs="Times New Roman"/>
          <w:sz w:val="24"/>
          <w:szCs w:val="24"/>
          <w:lang w:eastAsia="ru-RU"/>
        </w:rPr>
        <w:t> и выдержки:</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персональные данные - </w:t>
      </w:r>
      <w:r w:rsidRPr="00296B4D">
        <w:rPr>
          <w:rFonts w:ascii="Times New Roman" w:eastAsia="Times New Roman" w:hAnsi="Times New Roman" w:cs="Times New Roman"/>
          <w:b/>
          <w:bCs/>
          <w:sz w:val="24"/>
          <w:szCs w:val="24"/>
          <w:lang w:eastAsia="ru-RU"/>
        </w:rPr>
        <w:t>любая</w:t>
      </w:r>
      <w:r w:rsidRPr="00296B4D">
        <w:rPr>
          <w:rFonts w:ascii="Times New Roman" w:eastAsia="Times New Roman" w:hAnsi="Times New Roman" w:cs="Times New Roman"/>
          <w:sz w:val="24"/>
          <w:szCs w:val="24"/>
          <w:lang w:eastAsia="ru-RU"/>
        </w:rPr>
        <w:t> информация, относящаяся к прямо или косвенно определенному или определяемому физическому лицу (субъекту персональных данных);</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w:t>
      </w:r>
      <w:r w:rsidRPr="00296B4D">
        <w:rPr>
          <w:rFonts w:ascii="Times New Roman" w:eastAsia="Times New Roman" w:hAnsi="Times New Roman" w:cs="Times New Roman"/>
          <w:b/>
          <w:bCs/>
          <w:sz w:val="24"/>
          <w:szCs w:val="24"/>
          <w:lang w:eastAsia="ru-RU"/>
        </w:rPr>
        <w:t>оператор</w:t>
      </w:r>
      <w:r w:rsidRPr="00296B4D">
        <w:rPr>
          <w:rFonts w:ascii="Times New Roman" w:eastAsia="Times New Roman" w:hAnsi="Times New Roman" w:cs="Times New Roman"/>
          <w:sz w:val="24"/>
          <w:szCs w:val="24"/>
          <w:lang w:eastAsia="ru-RU"/>
        </w:rPr>
        <w:t> - ... лицо, самостоятельно или совместно с другими лицами </w:t>
      </w:r>
      <w:r w:rsidRPr="00296B4D">
        <w:rPr>
          <w:rFonts w:ascii="Times New Roman" w:eastAsia="Times New Roman" w:hAnsi="Times New Roman" w:cs="Times New Roman"/>
          <w:sz w:val="24"/>
          <w:szCs w:val="24"/>
          <w:u w:val="single"/>
          <w:lang w:eastAsia="ru-RU"/>
        </w:rPr>
        <w:t>организующие и (или) осуществляющие</w:t>
      </w:r>
      <w:r w:rsidR="00E3614F">
        <w:rPr>
          <w:rFonts w:ascii="Times New Roman" w:eastAsia="Times New Roman" w:hAnsi="Times New Roman" w:cs="Times New Roman"/>
          <w:sz w:val="24"/>
          <w:szCs w:val="24"/>
          <w:u w:val="single"/>
          <w:lang w:eastAsia="ru-RU"/>
        </w:rPr>
        <w:t xml:space="preserve"> </w:t>
      </w:r>
      <w:r w:rsidRPr="00296B4D">
        <w:rPr>
          <w:rFonts w:ascii="Times New Roman" w:eastAsia="Times New Roman" w:hAnsi="Times New Roman" w:cs="Times New Roman"/>
          <w:b/>
          <w:bCs/>
          <w:sz w:val="24"/>
          <w:szCs w:val="24"/>
          <w:lang w:eastAsia="ru-RU"/>
        </w:rPr>
        <w:t>обработку</w:t>
      </w:r>
      <w:r w:rsidRPr="00296B4D">
        <w:rPr>
          <w:rFonts w:ascii="Times New Roman" w:eastAsia="Times New Roman" w:hAnsi="Times New Roman" w:cs="Times New Roman"/>
          <w:sz w:val="24"/>
          <w:szCs w:val="24"/>
          <w:lang w:eastAsia="ru-RU"/>
        </w:rPr>
        <w:t> персональных данных, а также </w:t>
      </w:r>
      <w:r w:rsidRPr="00296B4D">
        <w:rPr>
          <w:rFonts w:ascii="Times New Roman" w:eastAsia="Times New Roman" w:hAnsi="Times New Roman" w:cs="Times New Roman"/>
          <w:sz w:val="24"/>
          <w:szCs w:val="24"/>
          <w:u w:val="single"/>
          <w:lang w:eastAsia="ru-RU"/>
        </w:rPr>
        <w:t>определяющие</w:t>
      </w:r>
      <w:r w:rsidRPr="00296B4D">
        <w:rPr>
          <w:rFonts w:ascii="Times New Roman" w:eastAsia="Times New Roman" w:hAnsi="Times New Roman" w:cs="Times New Roman"/>
          <w:sz w:val="24"/>
          <w:szCs w:val="24"/>
          <w:lang w:eastAsia="ru-RU"/>
        </w:rPr>
        <w:t> </w:t>
      </w:r>
      <w:r w:rsidRPr="00296B4D">
        <w:rPr>
          <w:rFonts w:ascii="Times New Roman" w:eastAsia="Times New Roman" w:hAnsi="Times New Roman" w:cs="Times New Roman"/>
          <w:b/>
          <w:bCs/>
          <w:sz w:val="24"/>
          <w:szCs w:val="24"/>
          <w:lang w:eastAsia="ru-RU"/>
        </w:rPr>
        <w:t>цели</w:t>
      </w:r>
      <w:r w:rsidRPr="00296B4D">
        <w:rPr>
          <w:rFonts w:ascii="Times New Roman" w:eastAsia="Times New Roman" w:hAnsi="Times New Roman" w:cs="Times New Roman"/>
          <w:sz w:val="24"/>
          <w:szCs w:val="24"/>
          <w:lang w:eastAsia="ru-RU"/>
        </w:rPr>
        <w:t> обработки персональных данных, </w:t>
      </w:r>
      <w:r w:rsidRPr="00296B4D">
        <w:rPr>
          <w:rFonts w:ascii="Times New Roman" w:eastAsia="Times New Roman" w:hAnsi="Times New Roman" w:cs="Times New Roman"/>
          <w:b/>
          <w:bCs/>
          <w:sz w:val="24"/>
          <w:szCs w:val="24"/>
          <w:lang w:eastAsia="ru-RU"/>
        </w:rPr>
        <w:t>состав</w:t>
      </w:r>
      <w:r w:rsidRPr="00296B4D">
        <w:rPr>
          <w:rFonts w:ascii="Times New Roman" w:eastAsia="Times New Roman" w:hAnsi="Times New Roman" w:cs="Times New Roman"/>
          <w:sz w:val="24"/>
          <w:szCs w:val="24"/>
          <w:lang w:eastAsia="ru-RU"/>
        </w:rPr>
        <w:t> персональных данных, подлежащих обработке, </w:t>
      </w:r>
      <w:r w:rsidRPr="00296B4D">
        <w:rPr>
          <w:rFonts w:ascii="Times New Roman" w:eastAsia="Times New Roman" w:hAnsi="Times New Roman" w:cs="Times New Roman"/>
          <w:b/>
          <w:bCs/>
          <w:sz w:val="24"/>
          <w:szCs w:val="24"/>
          <w:lang w:eastAsia="ru-RU"/>
        </w:rPr>
        <w:t>действия</w:t>
      </w:r>
      <w:r w:rsidRPr="00296B4D">
        <w:rPr>
          <w:rFonts w:ascii="Times New Roman" w:eastAsia="Times New Roman" w:hAnsi="Times New Roman" w:cs="Times New Roman"/>
          <w:sz w:val="24"/>
          <w:szCs w:val="24"/>
          <w:lang w:eastAsia="ru-RU"/>
        </w:rPr>
        <w:t> (операции), совершаемые с персональными данными</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w:t>
      </w:r>
      <w:r w:rsidRPr="00296B4D">
        <w:rPr>
          <w:rFonts w:ascii="Times New Roman" w:eastAsia="Times New Roman" w:hAnsi="Times New Roman" w:cs="Times New Roman"/>
          <w:b/>
          <w:bCs/>
          <w:sz w:val="24"/>
          <w:szCs w:val="24"/>
          <w:lang w:eastAsia="ru-RU"/>
        </w:rPr>
        <w:t>автоматизированная</w:t>
      </w:r>
      <w:r w:rsidRPr="00296B4D">
        <w:rPr>
          <w:rFonts w:ascii="Times New Roman" w:eastAsia="Times New Roman" w:hAnsi="Times New Roman" w:cs="Times New Roman"/>
          <w:sz w:val="24"/>
          <w:szCs w:val="24"/>
          <w:lang w:eastAsia="ru-RU"/>
        </w:rPr>
        <w:t> обработка персональных данных - обработка персональных данных с помощью средств </w:t>
      </w:r>
      <w:r w:rsidRPr="00296B4D">
        <w:rPr>
          <w:rFonts w:ascii="Times New Roman" w:eastAsia="Times New Roman" w:hAnsi="Times New Roman" w:cs="Times New Roman"/>
          <w:b/>
          <w:bCs/>
          <w:sz w:val="24"/>
          <w:szCs w:val="24"/>
          <w:lang w:eastAsia="ru-RU"/>
        </w:rPr>
        <w:t>вычислительной</w:t>
      </w:r>
      <w:r w:rsidRPr="00296B4D">
        <w:rPr>
          <w:rFonts w:ascii="Times New Roman" w:eastAsia="Times New Roman" w:hAnsi="Times New Roman" w:cs="Times New Roman"/>
          <w:sz w:val="24"/>
          <w:szCs w:val="24"/>
          <w:lang w:eastAsia="ru-RU"/>
        </w:rPr>
        <w:t> техники;</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w:t>
      </w:r>
      <w:r w:rsidRPr="00296B4D">
        <w:rPr>
          <w:rFonts w:ascii="Times New Roman" w:eastAsia="Times New Roman" w:hAnsi="Times New Roman" w:cs="Times New Roman"/>
          <w:b/>
          <w:bCs/>
          <w:sz w:val="24"/>
          <w:szCs w:val="24"/>
          <w:lang w:eastAsia="ru-RU"/>
        </w:rPr>
        <w:t>информационная система</w:t>
      </w:r>
      <w:r w:rsidRPr="00296B4D">
        <w:rPr>
          <w:rFonts w:ascii="Times New Roman" w:eastAsia="Times New Roman" w:hAnsi="Times New Roman" w:cs="Times New Roman"/>
          <w:sz w:val="24"/>
          <w:szCs w:val="24"/>
          <w:lang w:eastAsia="ru-RU"/>
        </w:rPr>
        <w:t> персональных данных - совокупность содержащихся в </w:t>
      </w:r>
      <w:r w:rsidRPr="00296B4D">
        <w:rPr>
          <w:rFonts w:ascii="Times New Roman" w:eastAsia="Times New Roman" w:hAnsi="Times New Roman" w:cs="Times New Roman"/>
          <w:b/>
          <w:bCs/>
          <w:sz w:val="24"/>
          <w:szCs w:val="24"/>
          <w:lang w:eastAsia="ru-RU"/>
        </w:rPr>
        <w:t>базах данных</w:t>
      </w:r>
      <w:r w:rsidRPr="00296B4D">
        <w:rPr>
          <w:rFonts w:ascii="Times New Roman" w:eastAsia="Times New Roman" w:hAnsi="Times New Roman" w:cs="Times New Roman"/>
          <w:sz w:val="24"/>
          <w:szCs w:val="24"/>
          <w:lang w:eastAsia="ru-RU"/>
        </w:rPr>
        <w:t> персональных данных и обеспечивающих их обработку информационных технологий и технических средств;</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Не допускается обработка персональных данных, несовместимая с </w:t>
      </w:r>
      <w:r w:rsidRPr="00296B4D">
        <w:rPr>
          <w:rFonts w:ascii="Times New Roman" w:eastAsia="Times New Roman" w:hAnsi="Times New Roman" w:cs="Times New Roman"/>
          <w:b/>
          <w:bCs/>
          <w:sz w:val="24"/>
          <w:szCs w:val="24"/>
          <w:lang w:eastAsia="ru-RU"/>
        </w:rPr>
        <w:t>целями</w:t>
      </w:r>
      <w:r w:rsidRPr="00296B4D">
        <w:rPr>
          <w:rFonts w:ascii="Times New Roman" w:eastAsia="Times New Roman" w:hAnsi="Times New Roman" w:cs="Times New Roman"/>
          <w:sz w:val="24"/>
          <w:szCs w:val="24"/>
          <w:lang w:eastAsia="ru-RU"/>
        </w:rPr>
        <w:t> сбора персональных данных</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xml:space="preserve">... Обработка персональных данных допускается ... для осуществления и </w:t>
      </w:r>
      <w:proofErr w:type="gramStart"/>
      <w:r w:rsidRPr="00296B4D">
        <w:rPr>
          <w:rFonts w:ascii="Times New Roman" w:eastAsia="Times New Roman" w:hAnsi="Times New Roman" w:cs="Times New Roman"/>
          <w:sz w:val="24"/>
          <w:szCs w:val="24"/>
          <w:lang w:eastAsia="ru-RU"/>
        </w:rPr>
        <w:t>выполнения</w:t>
      </w:r>
      <w:proofErr w:type="gramEnd"/>
      <w:r w:rsidRPr="00296B4D">
        <w:rPr>
          <w:rFonts w:ascii="Times New Roman" w:eastAsia="Times New Roman" w:hAnsi="Times New Roman" w:cs="Times New Roman"/>
          <w:sz w:val="24"/>
          <w:szCs w:val="24"/>
          <w:lang w:eastAsia="ru-RU"/>
        </w:rPr>
        <w:t> </w:t>
      </w:r>
      <w:r w:rsidRPr="00296B4D">
        <w:rPr>
          <w:rFonts w:ascii="Times New Roman" w:eastAsia="Times New Roman" w:hAnsi="Times New Roman" w:cs="Times New Roman"/>
          <w:b/>
          <w:bCs/>
          <w:sz w:val="24"/>
          <w:szCs w:val="24"/>
          <w:lang w:eastAsia="ru-RU"/>
        </w:rPr>
        <w:t>возложенных</w:t>
      </w:r>
      <w:r w:rsidRPr="00296B4D">
        <w:rPr>
          <w:rFonts w:ascii="Times New Roman" w:eastAsia="Times New Roman" w:hAnsi="Times New Roman" w:cs="Times New Roman"/>
          <w:sz w:val="24"/>
          <w:szCs w:val="24"/>
          <w:lang w:eastAsia="ru-RU"/>
        </w:rPr>
        <w:t> законодательством Российской Федерации на оператора функций, полномочий и обязанностей;... для предоставления государственной или муниципальной </w:t>
      </w:r>
      <w:r w:rsidRPr="00296B4D">
        <w:rPr>
          <w:rFonts w:ascii="Times New Roman" w:eastAsia="Times New Roman" w:hAnsi="Times New Roman" w:cs="Times New Roman"/>
          <w:b/>
          <w:bCs/>
          <w:sz w:val="24"/>
          <w:szCs w:val="24"/>
          <w:lang w:eastAsia="ru-RU"/>
        </w:rPr>
        <w:t>услуги</w:t>
      </w:r>
      <w:r w:rsidRPr="00296B4D">
        <w:rPr>
          <w:rFonts w:ascii="Times New Roman" w:eastAsia="Times New Roman" w:hAnsi="Times New Roman" w:cs="Times New Roman"/>
          <w:sz w:val="24"/>
          <w:szCs w:val="24"/>
          <w:lang w:eastAsia="ru-RU"/>
        </w:rPr>
        <w:t>...</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Согласие на обработку персональных данных может быть дано ... </w:t>
      </w:r>
      <w:r w:rsidRPr="00296B4D">
        <w:rPr>
          <w:rFonts w:ascii="Times New Roman" w:eastAsia="Times New Roman" w:hAnsi="Times New Roman" w:cs="Times New Roman"/>
          <w:b/>
          <w:bCs/>
          <w:sz w:val="24"/>
          <w:szCs w:val="24"/>
          <w:lang w:eastAsia="ru-RU"/>
        </w:rPr>
        <w:t>в любой</w:t>
      </w:r>
      <w:r w:rsidRPr="00296B4D">
        <w:rPr>
          <w:rFonts w:ascii="Times New Roman" w:eastAsia="Times New Roman" w:hAnsi="Times New Roman" w:cs="Times New Roman"/>
          <w:sz w:val="24"/>
          <w:szCs w:val="24"/>
          <w:lang w:eastAsia="ru-RU"/>
        </w:rPr>
        <w:t> позволяющей подтвердить факт его получения форме, </w:t>
      </w:r>
      <w:r w:rsidRPr="00296B4D">
        <w:rPr>
          <w:rFonts w:ascii="Times New Roman" w:eastAsia="Times New Roman" w:hAnsi="Times New Roman" w:cs="Times New Roman"/>
          <w:b/>
          <w:bCs/>
          <w:sz w:val="24"/>
          <w:szCs w:val="24"/>
          <w:lang w:eastAsia="ru-RU"/>
        </w:rPr>
        <w:t>если</w:t>
      </w:r>
      <w:r w:rsidRPr="00296B4D">
        <w:rPr>
          <w:rFonts w:ascii="Times New Roman" w:eastAsia="Times New Roman" w:hAnsi="Times New Roman" w:cs="Times New Roman"/>
          <w:sz w:val="24"/>
          <w:szCs w:val="24"/>
          <w:lang w:eastAsia="ru-RU"/>
        </w:rPr>
        <w:t> иное не установлено федеральным законом</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w:t>
      </w:r>
      <w:r w:rsidRPr="00296B4D">
        <w:rPr>
          <w:rFonts w:ascii="Times New Roman" w:eastAsia="Times New Roman" w:hAnsi="Times New Roman" w:cs="Times New Roman"/>
          <w:b/>
          <w:bCs/>
          <w:sz w:val="24"/>
          <w:szCs w:val="24"/>
          <w:lang w:eastAsia="ru-RU"/>
        </w:rPr>
        <w:t>В случаях</w:t>
      </w:r>
      <w:r w:rsidRPr="00296B4D">
        <w:rPr>
          <w:rFonts w:ascii="Times New Roman" w:eastAsia="Times New Roman" w:hAnsi="Times New Roman" w:cs="Times New Roman"/>
          <w:sz w:val="24"/>
          <w:szCs w:val="24"/>
          <w:lang w:eastAsia="ru-RU"/>
        </w:rPr>
        <w:t>, предусмотренных федеральным законом, обработка персональных данных осуществляется </w:t>
      </w:r>
      <w:r w:rsidRPr="00296B4D">
        <w:rPr>
          <w:rFonts w:ascii="Times New Roman" w:eastAsia="Times New Roman" w:hAnsi="Times New Roman" w:cs="Times New Roman"/>
          <w:b/>
          <w:bCs/>
          <w:sz w:val="24"/>
          <w:szCs w:val="24"/>
          <w:lang w:eastAsia="ru-RU"/>
        </w:rPr>
        <w:t>только</w:t>
      </w:r>
      <w:r w:rsidRPr="00296B4D">
        <w:rPr>
          <w:rFonts w:ascii="Times New Roman" w:eastAsia="Times New Roman" w:hAnsi="Times New Roman" w:cs="Times New Roman"/>
          <w:sz w:val="24"/>
          <w:szCs w:val="24"/>
          <w:lang w:eastAsia="ru-RU"/>
        </w:rPr>
        <w:t> с согласия в письменной форме ...</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lastRenderedPageBreak/>
        <w:t>... Равнозначным ... согласию в </w:t>
      </w:r>
      <w:r w:rsidRPr="00296B4D">
        <w:rPr>
          <w:rFonts w:ascii="Times New Roman" w:eastAsia="Times New Roman" w:hAnsi="Times New Roman" w:cs="Times New Roman"/>
          <w:b/>
          <w:bCs/>
          <w:sz w:val="24"/>
          <w:szCs w:val="24"/>
          <w:lang w:eastAsia="ru-RU"/>
        </w:rPr>
        <w:t>письменной</w:t>
      </w:r>
      <w:r w:rsidRPr="00296B4D">
        <w:rPr>
          <w:rFonts w:ascii="Times New Roman" w:eastAsia="Times New Roman" w:hAnsi="Times New Roman" w:cs="Times New Roman"/>
          <w:sz w:val="24"/>
          <w:szCs w:val="24"/>
          <w:lang w:eastAsia="ru-RU"/>
        </w:rPr>
        <w:t> форме на бумажном носителе признается согласие в форме </w:t>
      </w:r>
      <w:r w:rsidRPr="00296B4D">
        <w:rPr>
          <w:rFonts w:ascii="Times New Roman" w:eastAsia="Times New Roman" w:hAnsi="Times New Roman" w:cs="Times New Roman"/>
          <w:b/>
          <w:bCs/>
          <w:sz w:val="24"/>
          <w:szCs w:val="24"/>
          <w:lang w:eastAsia="ru-RU"/>
        </w:rPr>
        <w:t>электронного</w:t>
      </w:r>
      <w:r w:rsidRPr="00296B4D">
        <w:rPr>
          <w:rFonts w:ascii="Times New Roman" w:eastAsia="Times New Roman" w:hAnsi="Times New Roman" w:cs="Times New Roman"/>
          <w:sz w:val="24"/>
          <w:szCs w:val="24"/>
          <w:lang w:eastAsia="ru-RU"/>
        </w:rPr>
        <w:t> документа, подписанного в соответствии с федеральным законом </w:t>
      </w:r>
      <w:r w:rsidRPr="00296B4D">
        <w:rPr>
          <w:rFonts w:ascii="Times New Roman" w:eastAsia="Times New Roman" w:hAnsi="Times New Roman" w:cs="Times New Roman"/>
          <w:b/>
          <w:bCs/>
          <w:sz w:val="24"/>
          <w:szCs w:val="24"/>
          <w:lang w:eastAsia="ru-RU"/>
        </w:rPr>
        <w:t>электронной подписью</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Согласие в письменной форме ... </w:t>
      </w:r>
      <w:r w:rsidRPr="00296B4D">
        <w:rPr>
          <w:rFonts w:ascii="Times New Roman" w:eastAsia="Times New Roman" w:hAnsi="Times New Roman" w:cs="Times New Roman"/>
          <w:b/>
          <w:bCs/>
          <w:sz w:val="24"/>
          <w:szCs w:val="24"/>
          <w:lang w:eastAsia="ru-RU"/>
        </w:rPr>
        <w:t>должно</w:t>
      </w:r>
      <w:r w:rsidRPr="00296B4D">
        <w:rPr>
          <w:rFonts w:ascii="Times New Roman" w:eastAsia="Times New Roman" w:hAnsi="Times New Roman" w:cs="Times New Roman"/>
          <w:sz w:val="24"/>
          <w:szCs w:val="24"/>
          <w:lang w:eastAsia="ru-RU"/>
        </w:rPr>
        <w:t> включать в себя, в частности</w:t>
      </w:r>
      <w:proofErr w:type="gramStart"/>
      <w:r w:rsidRPr="00296B4D">
        <w:rPr>
          <w:rFonts w:ascii="Times New Roman" w:eastAsia="Times New Roman" w:hAnsi="Times New Roman" w:cs="Times New Roman"/>
          <w:sz w:val="24"/>
          <w:szCs w:val="24"/>
          <w:lang w:eastAsia="ru-RU"/>
        </w:rPr>
        <w:t>:...</w:t>
      </w:r>
      <w:proofErr w:type="gramEnd"/>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Субъект персональных данных ... дает согласие на их обработку своей волей и в своем </w:t>
      </w:r>
      <w:r w:rsidRPr="00296B4D">
        <w:rPr>
          <w:rFonts w:ascii="Times New Roman" w:eastAsia="Times New Roman" w:hAnsi="Times New Roman" w:cs="Times New Roman"/>
          <w:b/>
          <w:bCs/>
          <w:sz w:val="24"/>
          <w:szCs w:val="24"/>
          <w:lang w:eastAsia="ru-RU"/>
        </w:rPr>
        <w:t>интересе</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Согласие на обработку персональных данных может быть </w:t>
      </w:r>
      <w:r w:rsidRPr="00296B4D">
        <w:rPr>
          <w:rFonts w:ascii="Times New Roman" w:eastAsia="Times New Roman" w:hAnsi="Times New Roman" w:cs="Times New Roman"/>
          <w:b/>
          <w:bCs/>
          <w:sz w:val="24"/>
          <w:szCs w:val="24"/>
          <w:lang w:eastAsia="ru-RU"/>
        </w:rPr>
        <w:t>отозвано</w:t>
      </w:r>
      <w:r w:rsidRPr="00296B4D">
        <w:rPr>
          <w:rFonts w:ascii="Times New Roman" w:eastAsia="Times New Roman" w:hAnsi="Times New Roman" w:cs="Times New Roman"/>
          <w:sz w:val="24"/>
          <w:szCs w:val="24"/>
          <w:lang w:eastAsia="ru-RU"/>
        </w:rPr>
        <w:t> субъектом персональных данных.</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xml:space="preserve">... Обязанность </w:t>
      </w:r>
      <w:proofErr w:type="gramStart"/>
      <w:r w:rsidRPr="00296B4D">
        <w:rPr>
          <w:rFonts w:ascii="Times New Roman" w:eastAsia="Times New Roman" w:hAnsi="Times New Roman" w:cs="Times New Roman"/>
          <w:sz w:val="24"/>
          <w:szCs w:val="24"/>
          <w:lang w:eastAsia="ru-RU"/>
        </w:rPr>
        <w:t>предоставить </w:t>
      </w:r>
      <w:r w:rsidRPr="00296B4D">
        <w:rPr>
          <w:rFonts w:ascii="Times New Roman" w:eastAsia="Times New Roman" w:hAnsi="Times New Roman" w:cs="Times New Roman"/>
          <w:b/>
          <w:bCs/>
          <w:sz w:val="24"/>
          <w:szCs w:val="24"/>
          <w:lang w:eastAsia="ru-RU"/>
        </w:rPr>
        <w:t>доказательство</w:t>
      </w:r>
      <w:proofErr w:type="gramEnd"/>
      <w:r w:rsidRPr="00296B4D">
        <w:rPr>
          <w:rFonts w:ascii="Times New Roman" w:eastAsia="Times New Roman" w:hAnsi="Times New Roman" w:cs="Times New Roman"/>
          <w:sz w:val="24"/>
          <w:szCs w:val="24"/>
          <w:lang w:eastAsia="ru-RU"/>
        </w:rPr>
        <w:t> получения согласия ... возлагается на оператора</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Оператор вправе </w:t>
      </w:r>
      <w:r w:rsidRPr="00296B4D">
        <w:rPr>
          <w:rFonts w:ascii="Times New Roman" w:eastAsia="Times New Roman" w:hAnsi="Times New Roman" w:cs="Times New Roman"/>
          <w:b/>
          <w:bCs/>
          <w:sz w:val="24"/>
          <w:szCs w:val="24"/>
          <w:lang w:eastAsia="ru-RU"/>
        </w:rPr>
        <w:t>поручить</w:t>
      </w:r>
      <w:r w:rsidRPr="00296B4D">
        <w:rPr>
          <w:rFonts w:ascii="Times New Roman" w:eastAsia="Times New Roman" w:hAnsi="Times New Roman" w:cs="Times New Roman"/>
          <w:sz w:val="24"/>
          <w:szCs w:val="24"/>
          <w:lang w:eastAsia="ru-RU"/>
        </w:rPr>
        <w:t> обработку персональных данных </w:t>
      </w:r>
      <w:r w:rsidRPr="00296B4D">
        <w:rPr>
          <w:rFonts w:ascii="Times New Roman" w:eastAsia="Times New Roman" w:hAnsi="Times New Roman" w:cs="Times New Roman"/>
          <w:b/>
          <w:bCs/>
          <w:sz w:val="24"/>
          <w:szCs w:val="24"/>
          <w:lang w:eastAsia="ru-RU"/>
        </w:rPr>
        <w:t>другому</w:t>
      </w:r>
      <w:r w:rsidRPr="00296B4D">
        <w:rPr>
          <w:rFonts w:ascii="Times New Roman" w:eastAsia="Times New Roman" w:hAnsi="Times New Roman" w:cs="Times New Roman"/>
          <w:sz w:val="24"/>
          <w:szCs w:val="24"/>
          <w:lang w:eastAsia="ru-RU"/>
        </w:rPr>
        <w:t> лицу </w:t>
      </w:r>
      <w:r w:rsidRPr="00296B4D">
        <w:rPr>
          <w:rFonts w:ascii="Times New Roman" w:eastAsia="Times New Roman" w:hAnsi="Times New Roman" w:cs="Times New Roman"/>
          <w:b/>
          <w:bCs/>
          <w:sz w:val="24"/>
          <w:szCs w:val="24"/>
          <w:lang w:eastAsia="ru-RU"/>
        </w:rPr>
        <w:t>с согласия</w:t>
      </w:r>
      <w:r w:rsidRPr="00296B4D">
        <w:rPr>
          <w:rFonts w:ascii="Times New Roman" w:eastAsia="Times New Roman" w:hAnsi="Times New Roman" w:cs="Times New Roman"/>
          <w:sz w:val="24"/>
          <w:szCs w:val="24"/>
          <w:lang w:eastAsia="ru-RU"/>
        </w:rPr>
        <w:t> субъекта персональных данных, если иное не предусмотрено федеральным законом</w:t>
      </w:r>
      <w:proofErr w:type="gramStart"/>
      <w:r w:rsidRPr="00296B4D">
        <w:rPr>
          <w:rFonts w:ascii="Times New Roman" w:eastAsia="Times New Roman" w:hAnsi="Times New Roman" w:cs="Times New Roman"/>
          <w:sz w:val="24"/>
          <w:szCs w:val="24"/>
          <w:lang w:eastAsia="ru-RU"/>
        </w:rPr>
        <w:t>,...</w:t>
      </w:r>
      <w:proofErr w:type="gramEnd"/>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В случае</w:t>
      </w:r>
      <w:proofErr w:type="gramStart"/>
      <w:r w:rsidRPr="00296B4D">
        <w:rPr>
          <w:rFonts w:ascii="Times New Roman" w:eastAsia="Times New Roman" w:hAnsi="Times New Roman" w:cs="Times New Roman"/>
          <w:sz w:val="24"/>
          <w:szCs w:val="24"/>
          <w:lang w:eastAsia="ru-RU"/>
        </w:rPr>
        <w:t>,</w:t>
      </w:r>
      <w:proofErr w:type="gramEnd"/>
      <w:r w:rsidRPr="00296B4D">
        <w:rPr>
          <w:rFonts w:ascii="Times New Roman" w:eastAsia="Times New Roman" w:hAnsi="Times New Roman" w:cs="Times New Roman"/>
          <w:sz w:val="24"/>
          <w:szCs w:val="24"/>
          <w:lang w:eastAsia="ru-RU"/>
        </w:rPr>
        <w:t xml:space="preserve"> если оператор поручает обработку персональных данных </w:t>
      </w:r>
      <w:r w:rsidRPr="00296B4D">
        <w:rPr>
          <w:rFonts w:ascii="Times New Roman" w:eastAsia="Times New Roman" w:hAnsi="Times New Roman" w:cs="Times New Roman"/>
          <w:b/>
          <w:bCs/>
          <w:sz w:val="24"/>
          <w:szCs w:val="24"/>
          <w:lang w:eastAsia="ru-RU"/>
        </w:rPr>
        <w:t>другому</w:t>
      </w:r>
      <w:r w:rsidRPr="00296B4D">
        <w:rPr>
          <w:rFonts w:ascii="Times New Roman" w:eastAsia="Times New Roman" w:hAnsi="Times New Roman" w:cs="Times New Roman"/>
          <w:sz w:val="24"/>
          <w:szCs w:val="24"/>
          <w:lang w:eastAsia="ru-RU"/>
        </w:rPr>
        <w:t> лицу, ответственность перед субъектом персональных данных за действия указанного лица несет </w:t>
      </w:r>
      <w:r w:rsidRPr="00296B4D">
        <w:rPr>
          <w:rFonts w:ascii="Times New Roman" w:eastAsia="Times New Roman" w:hAnsi="Times New Roman" w:cs="Times New Roman"/>
          <w:b/>
          <w:bCs/>
          <w:sz w:val="24"/>
          <w:szCs w:val="24"/>
          <w:lang w:eastAsia="ru-RU"/>
        </w:rPr>
        <w:t>оператор</w:t>
      </w:r>
    </w:p>
    <w:p w:rsidR="00296B4D" w:rsidRPr="00296B4D" w:rsidRDefault="00296B4D" w:rsidP="00296B4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Государственные органы, муниципальные органы создают </w:t>
      </w:r>
      <w:r w:rsidRPr="00296B4D">
        <w:rPr>
          <w:rFonts w:ascii="Times New Roman" w:eastAsia="Times New Roman" w:hAnsi="Times New Roman" w:cs="Times New Roman"/>
          <w:b/>
          <w:bCs/>
          <w:sz w:val="24"/>
          <w:szCs w:val="24"/>
          <w:lang w:eastAsia="ru-RU"/>
        </w:rPr>
        <w:t>в пределах своих полномочий</w:t>
      </w:r>
      <w:r w:rsidRPr="00296B4D">
        <w:rPr>
          <w:rFonts w:ascii="Times New Roman" w:eastAsia="Times New Roman" w:hAnsi="Times New Roman" w:cs="Times New Roman"/>
          <w:sz w:val="24"/>
          <w:szCs w:val="24"/>
          <w:lang w:eastAsia="ru-RU"/>
        </w:rPr>
        <w:t>, установленных в соответствии с </w:t>
      </w:r>
      <w:r w:rsidRPr="00296B4D">
        <w:rPr>
          <w:rFonts w:ascii="Times New Roman" w:eastAsia="Times New Roman" w:hAnsi="Times New Roman" w:cs="Times New Roman"/>
          <w:b/>
          <w:bCs/>
          <w:sz w:val="24"/>
          <w:szCs w:val="24"/>
          <w:lang w:eastAsia="ru-RU"/>
        </w:rPr>
        <w:t>федеральными</w:t>
      </w:r>
      <w:r w:rsidRPr="00296B4D">
        <w:rPr>
          <w:rFonts w:ascii="Times New Roman" w:eastAsia="Times New Roman" w:hAnsi="Times New Roman" w:cs="Times New Roman"/>
          <w:sz w:val="24"/>
          <w:szCs w:val="24"/>
          <w:lang w:eastAsia="ru-RU"/>
        </w:rPr>
        <w:t> законами, государственные или муниципальные информационные системы персональных данных (Статья 13 ч.1)</w:t>
      </w:r>
    </w:p>
    <w:p w:rsidR="00296B4D" w:rsidRPr="00296B4D" w:rsidRDefault="00296B4D" w:rsidP="00296B4D">
      <w:p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Конституция Российской Федерации, Статья 24:</w:t>
      </w:r>
    </w:p>
    <w:p w:rsidR="00296B4D" w:rsidRPr="00296B4D" w:rsidRDefault="00296B4D" w:rsidP="00296B4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Сбор, хранение, использование и распространение информации о частной жизни лица без его согласия не допускаются.</w:t>
      </w:r>
    </w:p>
    <w:p w:rsidR="00296B4D" w:rsidRPr="00296B4D" w:rsidRDefault="00296B4D" w:rsidP="00296B4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96B4D" w:rsidRPr="00296B4D" w:rsidRDefault="00296B4D" w:rsidP="00296B4D">
      <w:p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Ссылки</w:t>
      </w:r>
      <w:r w:rsidRPr="00296B4D">
        <w:rPr>
          <w:rFonts w:ascii="Times New Roman" w:eastAsia="Times New Roman" w:hAnsi="Times New Roman" w:cs="Times New Roman"/>
          <w:sz w:val="24"/>
          <w:szCs w:val="24"/>
          <w:lang w:eastAsia="ru-RU"/>
        </w:rPr>
        <w:t> по теме:</w:t>
      </w:r>
    </w:p>
    <w:p w:rsidR="00296B4D" w:rsidRPr="00296B4D" w:rsidRDefault="00296B4D" w:rsidP="00296B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ТК</w:t>
      </w:r>
      <w:r w:rsidRPr="00296B4D">
        <w:rPr>
          <w:rFonts w:ascii="Times New Roman" w:eastAsia="Times New Roman" w:hAnsi="Times New Roman" w:cs="Times New Roman"/>
          <w:sz w:val="24"/>
          <w:szCs w:val="24"/>
          <w:lang w:eastAsia="ru-RU"/>
        </w:rPr>
        <w:t>, раздел III, </w:t>
      </w:r>
      <w:hyperlink r:id="rId24" w:tgtFrame="_blank" w:history="1">
        <w:r w:rsidRPr="00296B4D">
          <w:rPr>
            <w:rFonts w:ascii="Times New Roman" w:eastAsia="Times New Roman" w:hAnsi="Times New Roman" w:cs="Times New Roman"/>
            <w:color w:val="0000FF"/>
            <w:sz w:val="24"/>
            <w:szCs w:val="24"/>
            <w:u w:val="single"/>
            <w:lang w:eastAsia="ru-RU"/>
          </w:rPr>
          <w:t>глава 14</w:t>
        </w:r>
      </w:hyperlink>
      <w:r w:rsidRPr="00296B4D">
        <w:rPr>
          <w:rFonts w:ascii="Times New Roman" w:eastAsia="Times New Roman" w:hAnsi="Times New Roman" w:cs="Times New Roman"/>
          <w:sz w:val="24"/>
          <w:szCs w:val="24"/>
          <w:lang w:eastAsia="ru-RU"/>
        </w:rPr>
        <w:t> «Защита персональных данных работника»</w:t>
      </w:r>
      <w:r w:rsidRPr="00296B4D">
        <w:rPr>
          <w:rFonts w:ascii="Times New Roman" w:eastAsia="Times New Roman" w:hAnsi="Times New Roman" w:cs="Times New Roman"/>
          <w:sz w:val="24"/>
          <w:szCs w:val="24"/>
          <w:lang w:eastAsia="ru-RU"/>
        </w:rPr>
        <w:br/>
        <w:t>В комментарии приведены ст. 86 ТК РФ (для работников) и ст.158 ГК РФ (о конклюдентных действиях)</w:t>
      </w:r>
    </w:p>
    <w:p w:rsidR="00296B4D" w:rsidRPr="00296B4D" w:rsidRDefault="00296B4D" w:rsidP="00296B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 xml:space="preserve">Портал </w:t>
      </w:r>
      <w:proofErr w:type="spellStart"/>
      <w:r w:rsidRPr="00296B4D">
        <w:rPr>
          <w:rFonts w:ascii="Times New Roman" w:eastAsia="Times New Roman" w:hAnsi="Times New Roman" w:cs="Times New Roman"/>
          <w:b/>
          <w:bCs/>
          <w:sz w:val="24"/>
          <w:szCs w:val="24"/>
          <w:lang w:eastAsia="ru-RU"/>
        </w:rPr>
        <w:t>ПДн</w:t>
      </w:r>
      <w:proofErr w:type="spellEnd"/>
      <w:proofErr w:type="gramStart"/>
      <w:r w:rsidRPr="00296B4D">
        <w:rPr>
          <w:rFonts w:ascii="Times New Roman" w:eastAsia="Times New Roman" w:hAnsi="Times New Roman" w:cs="Times New Roman"/>
          <w:sz w:val="24"/>
          <w:szCs w:val="24"/>
          <w:lang w:eastAsia="ru-RU"/>
        </w:rPr>
        <w:t> :</w:t>
      </w:r>
      <w:proofErr w:type="gramEnd"/>
      <w:r w:rsidRPr="00296B4D">
        <w:rPr>
          <w:rFonts w:ascii="Times New Roman" w:eastAsia="Times New Roman" w:hAnsi="Times New Roman" w:cs="Times New Roman"/>
          <w:sz w:val="24"/>
          <w:szCs w:val="24"/>
          <w:lang w:eastAsia="ru-RU"/>
        </w:rPr>
        <w:t> </w:t>
      </w:r>
      <w:hyperlink r:id="rId25" w:tgtFrame="_blank" w:history="1">
        <w:r w:rsidRPr="00296B4D">
          <w:rPr>
            <w:rFonts w:ascii="Times New Roman" w:eastAsia="Times New Roman" w:hAnsi="Times New Roman" w:cs="Times New Roman"/>
            <w:color w:val="0000FF"/>
            <w:sz w:val="24"/>
            <w:szCs w:val="24"/>
            <w:u w:val="single"/>
            <w:lang w:eastAsia="ru-RU"/>
          </w:rPr>
          <w:t>Конвенция Совета Европы</w:t>
        </w:r>
      </w:hyperlink>
      <w:r w:rsidRPr="00296B4D">
        <w:rPr>
          <w:rFonts w:ascii="Times New Roman" w:eastAsia="Times New Roman" w:hAnsi="Times New Roman" w:cs="Times New Roman"/>
          <w:sz w:val="24"/>
          <w:szCs w:val="24"/>
          <w:lang w:eastAsia="ru-RU"/>
        </w:rPr>
        <w:t> «О защите физических лиц при автоматизированной обработке персональных данных» и другая инф.</w:t>
      </w:r>
    </w:p>
    <w:p w:rsidR="00296B4D" w:rsidRPr="00296B4D" w:rsidRDefault="00296B4D" w:rsidP="00296B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ПП РФ</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от 1 ноября 2012 г. N </w:t>
      </w:r>
      <w:hyperlink r:id="rId26" w:tgtFrame="_blank" w:history="1">
        <w:r w:rsidRPr="00296B4D">
          <w:rPr>
            <w:rFonts w:ascii="Times New Roman" w:eastAsia="Times New Roman" w:hAnsi="Times New Roman" w:cs="Times New Roman"/>
            <w:color w:val="0000FF"/>
            <w:sz w:val="24"/>
            <w:szCs w:val="24"/>
            <w:u w:val="single"/>
            <w:lang w:eastAsia="ru-RU"/>
          </w:rPr>
          <w:t>1119</w:t>
        </w:r>
      </w:hyperlink>
      <w:r w:rsidRPr="00296B4D">
        <w:rPr>
          <w:rFonts w:ascii="Times New Roman" w:eastAsia="Times New Roman" w:hAnsi="Times New Roman" w:cs="Times New Roman"/>
          <w:sz w:val="24"/>
          <w:szCs w:val="24"/>
          <w:lang w:eastAsia="ru-RU"/>
        </w:rPr>
        <w:t> «Об утверждении требований к защите персональных данных при их обработке в информационных системах персональных данных»</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6B4D">
        <w:rPr>
          <w:rFonts w:ascii="Times New Roman" w:eastAsia="Times New Roman" w:hAnsi="Times New Roman" w:cs="Times New Roman"/>
          <w:sz w:val="24"/>
          <w:szCs w:val="24"/>
          <w:lang w:eastAsia="ru-RU"/>
        </w:rPr>
        <w:t>от 21 марта 2012 г. N </w:t>
      </w:r>
      <w:hyperlink r:id="rId27" w:tgtFrame="_blank" w:history="1">
        <w:r w:rsidRPr="00296B4D">
          <w:rPr>
            <w:rFonts w:ascii="Times New Roman" w:eastAsia="Times New Roman" w:hAnsi="Times New Roman" w:cs="Times New Roman"/>
            <w:color w:val="0000FF"/>
            <w:sz w:val="24"/>
            <w:szCs w:val="24"/>
            <w:u w:val="single"/>
            <w:lang w:eastAsia="ru-RU"/>
          </w:rPr>
          <w:t>211</w:t>
        </w:r>
      </w:hyperlink>
      <w:r w:rsidRPr="00296B4D">
        <w:rPr>
          <w:rFonts w:ascii="Times New Roman" w:eastAsia="Times New Roman" w:hAnsi="Times New Roman" w:cs="Times New Roman"/>
          <w:sz w:val="24"/>
          <w:szCs w:val="24"/>
          <w:lang w:eastAsia="ru-RU"/>
        </w:rPr>
        <w:t>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w:t>
      </w:r>
      <w:r w:rsidRPr="00296B4D">
        <w:rPr>
          <w:rFonts w:ascii="Times New Roman" w:eastAsia="Times New Roman" w:hAnsi="Times New Roman" w:cs="Times New Roman"/>
          <w:sz w:val="24"/>
          <w:szCs w:val="24"/>
          <w:u w:val="single"/>
          <w:lang w:eastAsia="ru-RU"/>
        </w:rPr>
        <w:t>государственными или муниципальными органами</w:t>
      </w:r>
      <w:r w:rsidRPr="00296B4D">
        <w:rPr>
          <w:rFonts w:ascii="Times New Roman" w:eastAsia="Times New Roman" w:hAnsi="Times New Roman" w:cs="Times New Roman"/>
          <w:sz w:val="24"/>
          <w:szCs w:val="24"/>
          <w:lang w:eastAsia="ru-RU"/>
        </w:rPr>
        <w:t>»</w:t>
      </w:r>
      <w:proofErr w:type="gramEnd"/>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от 15 сентября 2008 N </w:t>
      </w:r>
      <w:hyperlink r:id="rId28" w:tgtFrame="_blank" w:history="1">
        <w:r w:rsidRPr="00296B4D">
          <w:rPr>
            <w:rFonts w:ascii="Times New Roman" w:eastAsia="Times New Roman" w:hAnsi="Times New Roman" w:cs="Times New Roman"/>
            <w:color w:val="0000FF"/>
            <w:sz w:val="24"/>
            <w:szCs w:val="24"/>
            <w:u w:val="single"/>
            <w:lang w:eastAsia="ru-RU"/>
          </w:rPr>
          <w:t>687</w:t>
        </w:r>
      </w:hyperlink>
      <w:r w:rsidRPr="00296B4D">
        <w:rPr>
          <w:rFonts w:ascii="Times New Roman" w:eastAsia="Times New Roman" w:hAnsi="Times New Roman" w:cs="Times New Roman"/>
          <w:sz w:val="24"/>
          <w:szCs w:val="24"/>
          <w:lang w:eastAsia="ru-RU"/>
        </w:rPr>
        <w:t> «Об утверждении положения об особенностях обработки персональных данных, осуществляемой без использования средств автоматизации»</w:t>
      </w:r>
    </w:p>
    <w:p w:rsidR="00296B4D" w:rsidRPr="00296B4D" w:rsidRDefault="00296B4D" w:rsidP="00296B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Указ Президента РФ</w:t>
      </w:r>
      <w:r w:rsidRPr="00296B4D">
        <w:rPr>
          <w:rFonts w:ascii="Times New Roman" w:eastAsia="Times New Roman" w:hAnsi="Times New Roman" w:cs="Times New Roman"/>
          <w:sz w:val="24"/>
          <w:szCs w:val="24"/>
          <w:lang w:eastAsia="ru-RU"/>
        </w:rPr>
        <w:t> от 6.3.1997 №</w:t>
      </w:r>
      <w:hyperlink r:id="rId29" w:tgtFrame="_blank" w:history="1">
        <w:r w:rsidRPr="00296B4D">
          <w:rPr>
            <w:rFonts w:ascii="Times New Roman" w:eastAsia="Times New Roman" w:hAnsi="Times New Roman" w:cs="Times New Roman"/>
            <w:color w:val="0000FF"/>
            <w:sz w:val="24"/>
            <w:szCs w:val="24"/>
            <w:u w:val="single"/>
            <w:lang w:eastAsia="ru-RU"/>
          </w:rPr>
          <w:t>188</w:t>
        </w:r>
      </w:hyperlink>
      <w:r w:rsidRPr="00296B4D">
        <w:rPr>
          <w:rFonts w:ascii="Times New Roman" w:eastAsia="Times New Roman" w:hAnsi="Times New Roman" w:cs="Times New Roman"/>
          <w:sz w:val="24"/>
          <w:szCs w:val="24"/>
          <w:lang w:eastAsia="ru-RU"/>
        </w:rPr>
        <w:t> «Об утверждении перечня сведений конфиденциального характера»</w:t>
      </w:r>
    </w:p>
    <w:p w:rsidR="00296B4D" w:rsidRPr="00296B4D" w:rsidRDefault="00296B4D" w:rsidP="00296B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Регуляторы</w:t>
      </w:r>
      <w:r w:rsidRPr="00296B4D">
        <w:rPr>
          <w:rFonts w:ascii="Times New Roman" w:eastAsia="Times New Roman" w:hAnsi="Times New Roman" w:cs="Times New Roman"/>
          <w:sz w:val="24"/>
          <w:szCs w:val="24"/>
          <w:lang w:eastAsia="ru-RU"/>
        </w:rPr>
        <w:t>:</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lastRenderedPageBreak/>
        <w:t>Приказ ФСБ/ФСТЭК №</w:t>
      </w:r>
      <w:hyperlink r:id="rId30" w:tgtFrame="_blank" w:history="1">
        <w:r w:rsidRPr="00296B4D">
          <w:rPr>
            <w:rFonts w:ascii="Times New Roman" w:eastAsia="Times New Roman" w:hAnsi="Times New Roman" w:cs="Times New Roman"/>
            <w:color w:val="0000FF"/>
            <w:sz w:val="24"/>
            <w:szCs w:val="24"/>
            <w:u w:val="single"/>
            <w:lang w:eastAsia="ru-RU"/>
          </w:rPr>
          <w:t>416/489</w:t>
        </w:r>
      </w:hyperlink>
      <w:r w:rsidRPr="00296B4D">
        <w:rPr>
          <w:rFonts w:ascii="Times New Roman" w:eastAsia="Times New Roman" w:hAnsi="Times New Roman" w:cs="Times New Roman"/>
          <w:sz w:val="24"/>
          <w:szCs w:val="24"/>
          <w:lang w:eastAsia="ru-RU"/>
        </w:rPr>
        <w:t xml:space="preserve"> от 31.08.2010 (про классификацию информационных систем: </w:t>
      </w:r>
      <w:proofErr w:type="spellStart"/>
      <w:r w:rsidRPr="00296B4D">
        <w:rPr>
          <w:rFonts w:ascii="Times New Roman" w:eastAsia="Times New Roman" w:hAnsi="Times New Roman" w:cs="Times New Roman"/>
          <w:sz w:val="24"/>
          <w:szCs w:val="24"/>
          <w:lang w:eastAsia="ru-RU"/>
        </w:rPr>
        <w:t>гос</w:t>
      </w:r>
      <w:proofErr w:type="spellEnd"/>
      <w:r w:rsidRPr="00296B4D">
        <w:rPr>
          <w:rFonts w:ascii="Times New Roman" w:eastAsia="Times New Roman" w:hAnsi="Times New Roman" w:cs="Times New Roman"/>
          <w:sz w:val="24"/>
          <w:szCs w:val="24"/>
          <w:lang w:eastAsia="ru-RU"/>
        </w:rPr>
        <w:t>/другие)</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Приказ ФСТЭК №</w:t>
      </w:r>
      <w:hyperlink r:id="rId31" w:tgtFrame="_blank" w:history="1">
        <w:r w:rsidRPr="00296B4D">
          <w:rPr>
            <w:rFonts w:ascii="Times New Roman" w:eastAsia="Times New Roman" w:hAnsi="Times New Roman" w:cs="Times New Roman"/>
            <w:color w:val="0000FF"/>
            <w:sz w:val="24"/>
            <w:szCs w:val="24"/>
            <w:u w:val="single"/>
            <w:lang w:eastAsia="ru-RU"/>
          </w:rPr>
          <w:t>17</w:t>
        </w:r>
      </w:hyperlink>
      <w:r w:rsidRPr="00296B4D">
        <w:rPr>
          <w:rFonts w:ascii="Times New Roman" w:eastAsia="Times New Roman" w:hAnsi="Times New Roman" w:cs="Times New Roman"/>
          <w:sz w:val="24"/>
          <w:szCs w:val="24"/>
          <w:lang w:eastAsia="ru-RU"/>
        </w:rPr>
        <w:t> от 11.02.2013 (требования к защите данных для </w:t>
      </w:r>
      <w:proofErr w:type="spellStart"/>
      <w:r w:rsidRPr="00296B4D">
        <w:rPr>
          <w:rFonts w:ascii="Times New Roman" w:eastAsia="Times New Roman" w:hAnsi="Times New Roman" w:cs="Times New Roman"/>
          <w:b/>
          <w:bCs/>
          <w:sz w:val="24"/>
          <w:szCs w:val="24"/>
          <w:lang w:eastAsia="ru-RU"/>
        </w:rPr>
        <w:t>госсистем</w:t>
      </w:r>
      <w:proofErr w:type="spellEnd"/>
      <w:r w:rsidRPr="00296B4D">
        <w:rPr>
          <w:rFonts w:ascii="Times New Roman" w:eastAsia="Times New Roman" w:hAnsi="Times New Roman" w:cs="Times New Roman"/>
          <w:sz w:val="24"/>
          <w:szCs w:val="24"/>
          <w:lang w:eastAsia="ru-RU"/>
        </w:rPr>
        <w:t>)</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Приказ ФСТЭК №</w:t>
      </w:r>
      <w:hyperlink r:id="rId32" w:tgtFrame="_blank" w:history="1">
        <w:r w:rsidRPr="00296B4D">
          <w:rPr>
            <w:rFonts w:ascii="Times New Roman" w:eastAsia="Times New Roman" w:hAnsi="Times New Roman" w:cs="Times New Roman"/>
            <w:color w:val="0000FF"/>
            <w:sz w:val="24"/>
            <w:szCs w:val="24"/>
            <w:u w:val="single"/>
            <w:lang w:eastAsia="ru-RU"/>
          </w:rPr>
          <w:t>21</w:t>
        </w:r>
      </w:hyperlink>
      <w:r w:rsidRPr="00296B4D">
        <w:rPr>
          <w:rFonts w:ascii="Times New Roman" w:eastAsia="Times New Roman" w:hAnsi="Times New Roman" w:cs="Times New Roman"/>
          <w:sz w:val="24"/>
          <w:szCs w:val="24"/>
          <w:lang w:eastAsia="ru-RU"/>
        </w:rPr>
        <w:t xml:space="preserve"> от 18.02.2013 (состав и содержание мер по защите </w:t>
      </w:r>
      <w:proofErr w:type="spellStart"/>
      <w:r w:rsidRPr="00296B4D">
        <w:rPr>
          <w:rFonts w:ascii="Times New Roman" w:eastAsia="Times New Roman" w:hAnsi="Times New Roman" w:cs="Times New Roman"/>
          <w:sz w:val="24"/>
          <w:szCs w:val="24"/>
          <w:lang w:eastAsia="ru-RU"/>
        </w:rPr>
        <w:t>ПДн</w:t>
      </w:r>
      <w:proofErr w:type="spellEnd"/>
      <w:r w:rsidRPr="00296B4D">
        <w:rPr>
          <w:rFonts w:ascii="Times New Roman" w:eastAsia="Times New Roman" w:hAnsi="Times New Roman" w:cs="Times New Roman"/>
          <w:sz w:val="24"/>
          <w:szCs w:val="24"/>
          <w:lang w:eastAsia="ru-RU"/>
        </w:rPr>
        <w:t>);</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Приказ ФСБ № </w:t>
      </w:r>
      <w:hyperlink r:id="rId33" w:tgtFrame="_blank" w:history="1">
        <w:r w:rsidRPr="00296B4D">
          <w:rPr>
            <w:rFonts w:ascii="Times New Roman" w:eastAsia="Times New Roman" w:hAnsi="Times New Roman" w:cs="Times New Roman"/>
            <w:color w:val="0000FF"/>
            <w:sz w:val="24"/>
            <w:szCs w:val="24"/>
            <w:u w:val="single"/>
            <w:lang w:eastAsia="ru-RU"/>
          </w:rPr>
          <w:t>378 </w:t>
        </w:r>
      </w:hyperlink>
      <w:r w:rsidRPr="00296B4D">
        <w:rPr>
          <w:rFonts w:ascii="Times New Roman" w:eastAsia="Times New Roman" w:hAnsi="Times New Roman" w:cs="Times New Roman"/>
          <w:sz w:val="24"/>
          <w:szCs w:val="24"/>
          <w:lang w:eastAsia="ru-RU"/>
        </w:rPr>
        <w:t> от 10.07.2014 (состав и содержание мер по уровням защищенности)</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Приказ </w:t>
      </w:r>
      <w:proofErr w:type="spellStart"/>
      <w:r w:rsidRPr="00296B4D">
        <w:rPr>
          <w:rFonts w:ascii="Times New Roman" w:eastAsia="Times New Roman" w:hAnsi="Times New Roman" w:cs="Times New Roman"/>
          <w:sz w:val="24"/>
          <w:szCs w:val="24"/>
          <w:lang w:eastAsia="ru-RU"/>
        </w:rPr>
        <w:fldChar w:fldCharType="begin"/>
      </w:r>
      <w:r w:rsidRPr="00296B4D">
        <w:rPr>
          <w:rFonts w:ascii="Times New Roman" w:eastAsia="Times New Roman" w:hAnsi="Times New Roman" w:cs="Times New Roman"/>
          <w:sz w:val="24"/>
          <w:szCs w:val="24"/>
          <w:lang w:eastAsia="ru-RU"/>
        </w:rPr>
        <w:instrText xml:space="preserve"> HYPERLINK "http://www.rsoc.ru/personal-data/" \t "_blank" </w:instrText>
      </w:r>
      <w:r w:rsidRPr="00296B4D">
        <w:rPr>
          <w:rFonts w:ascii="Times New Roman" w:eastAsia="Times New Roman" w:hAnsi="Times New Roman" w:cs="Times New Roman"/>
          <w:sz w:val="24"/>
          <w:szCs w:val="24"/>
          <w:lang w:eastAsia="ru-RU"/>
        </w:rPr>
        <w:fldChar w:fldCharType="separate"/>
      </w:r>
      <w:r w:rsidRPr="00296B4D">
        <w:rPr>
          <w:rFonts w:ascii="Times New Roman" w:eastAsia="Times New Roman" w:hAnsi="Times New Roman" w:cs="Times New Roman"/>
          <w:color w:val="0000FF"/>
          <w:sz w:val="24"/>
          <w:szCs w:val="24"/>
          <w:u w:val="single"/>
          <w:lang w:eastAsia="ru-RU"/>
        </w:rPr>
        <w:t>Госкомнадзор</w:t>
      </w:r>
      <w:proofErr w:type="spellEnd"/>
      <w:r w:rsidRPr="00296B4D">
        <w:rPr>
          <w:rFonts w:ascii="Times New Roman" w:eastAsia="Times New Roman" w:hAnsi="Times New Roman" w:cs="Times New Roman"/>
          <w:sz w:val="24"/>
          <w:szCs w:val="24"/>
          <w:lang w:eastAsia="ru-RU"/>
        </w:rPr>
        <w:fldChar w:fldCharType="end"/>
      </w:r>
      <w:r w:rsidRPr="00296B4D">
        <w:rPr>
          <w:rFonts w:ascii="Times New Roman" w:eastAsia="Times New Roman" w:hAnsi="Times New Roman" w:cs="Times New Roman"/>
          <w:sz w:val="24"/>
          <w:szCs w:val="24"/>
          <w:lang w:eastAsia="ru-RU"/>
        </w:rPr>
        <w:t> №</w:t>
      </w:r>
      <w:hyperlink r:id="rId34" w:tgtFrame="_blank" w:history="1">
        <w:r w:rsidRPr="00296B4D">
          <w:rPr>
            <w:rFonts w:ascii="Times New Roman" w:eastAsia="Times New Roman" w:hAnsi="Times New Roman" w:cs="Times New Roman"/>
            <w:color w:val="0000FF"/>
            <w:sz w:val="24"/>
            <w:szCs w:val="24"/>
            <w:u w:val="single"/>
            <w:lang w:eastAsia="ru-RU"/>
          </w:rPr>
          <w:t>996</w:t>
        </w:r>
      </w:hyperlink>
      <w:r w:rsidRPr="00296B4D">
        <w:rPr>
          <w:rFonts w:ascii="Times New Roman" w:eastAsia="Times New Roman" w:hAnsi="Times New Roman" w:cs="Times New Roman"/>
          <w:sz w:val="24"/>
          <w:szCs w:val="24"/>
          <w:lang w:eastAsia="ru-RU"/>
        </w:rPr>
        <w:t> от 5.9.2013 (про обезличивание данных)</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 xml:space="preserve">Приказ </w:t>
      </w:r>
      <w:proofErr w:type="spellStart"/>
      <w:r w:rsidRPr="00296B4D">
        <w:rPr>
          <w:rFonts w:ascii="Times New Roman" w:eastAsia="Times New Roman" w:hAnsi="Times New Roman" w:cs="Times New Roman"/>
          <w:sz w:val="24"/>
          <w:szCs w:val="24"/>
          <w:lang w:eastAsia="ru-RU"/>
        </w:rPr>
        <w:t>Госкомнадзор</w:t>
      </w:r>
      <w:proofErr w:type="spellEnd"/>
      <w:r w:rsidRPr="00296B4D">
        <w:rPr>
          <w:rFonts w:ascii="Times New Roman" w:eastAsia="Times New Roman" w:hAnsi="Times New Roman" w:cs="Times New Roman"/>
          <w:sz w:val="24"/>
          <w:szCs w:val="24"/>
          <w:lang w:eastAsia="ru-RU"/>
        </w:rPr>
        <w:t xml:space="preserve"> №706 от 19.8.2011 и №37 от 14.3.2014 (про </w:t>
      </w:r>
      <w:hyperlink r:id="rId35" w:tgtFrame="_blank" w:history="1">
        <w:r w:rsidRPr="00296B4D">
          <w:rPr>
            <w:rFonts w:ascii="Times New Roman" w:eastAsia="Times New Roman" w:hAnsi="Times New Roman" w:cs="Times New Roman"/>
            <w:color w:val="0000FF"/>
            <w:sz w:val="24"/>
            <w:szCs w:val="24"/>
            <w:u w:val="single"/>
            <w:lang w:eastAsia="ru-RU"/>
          </w:rPr>
          <w:t>уведомление</w:t>
        </w:r>
      </w:hyperlink>
      <w:r w:rsidRPr="00296B4D">
        <w:rPr>
          <w:rFonts w:ascii="Times New Roman" w:eastAsia="Times New Roman" w:hAnsi="Times New Roman" w:cs="Times New Roman"/>
          <w:sz w:val="24"/>
          <w:szCs w:val="24"/>
          <w:lang w:eastAsia="ru-RU"/>
        </w:rPr>
        <w:t> и Консультативный совет)</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ФСТЭК. 14.2.2008. </w:t>
      </w:r>
      <w:hyperlink r:id="rId36" w:tgtFrame="_blank" w:history="1">
        <w:r w:rsidRPr="00296B4D">
          <w:rPr>
            <w:rFonts w:ascii="Times New Roman" w:eastAsia="Times New Roman" w:hAnsi="Times New Roman" w:cs="Times New Roman"/>
            <w:color w:val="0000FF"/>
            <w:sz w:val="24"/>
            <w:szCs w:val="24"/>
            <w:u w:val="single"/>
            <w:lang w:eastAsia="ru-RU"/>
          </w:rPr>
          <w:t>Методика определения актуальных угроз</w:t>
        </w:r>
      </w:hyperlink>
      <w:r w:rsidRPr="00296B4D">
        <w:rPr>
          <w:rFonts w:ascii="Times New Roman" w:eastAsia="Times New Roman" w:hAnsi="Times New Roman" w:cs="Times New Roman"/>
          <w:sz w:val="24"/>
          <w:szCs w:val="24"/>
          <w:lang w:eastAsia="ru-RU"/>
        </w:rPr>
        <w:t> безопасности персональных данных при их обработке в информационных системах персональных данных</w:t>
      </w:r>
    </w:p>
    <w:p w:rsidR="00296B4D" w:rsidRPr="00296B4D" w:rsidRDefault="00296B4D" w:rsidP="00296B4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sz w:val="24"/>
          <w:szCs w:val="24"/>
          <w:lang w:eastAsia="ru-RU"/>
        </w:rPr>
        <w:t>ФСТЭК. 15.2.2008. </w:t>
      </w:r>
      <w:hyperlink r:id="rId37" w:tgtFrame="_blank" w:history="1">
        <w:r w:rsidRPr="00296B4D">
          <w:rPr>
            <w:rFonts w:ascii="Times New Roman" w:eastAsia="Times New Roman" w:hAnsi="Times New Roman" w:cs="Times New Roman"/>
            <w:color w:val="0000FF"/>
            <w:sz w:val="24"/>
            <w:szCs w:val="24"/>
            <w:u w:val="single"/>
            <w:lang w:eastAsia="ru-RU"/>
          </w:rPr>
          <w:t>Базовая модель угроз</w:t>
        </w:r>
      </w:hyperlink>
      <w:r w:rsidRPr="00296B4D">
        <w:rPr>
          <w:rFonts w:ascii="Times New Roman" w:eastAsia="Times New Roman" w:hAnsi="Times New Roman" w:cs="Times New Roman"/>
          <w:sz w:val="24"/>
          <w:szCs w:val="24"/>
          <w:lang w:eastAsia="ru-RU"/>
        </w:rPr>
        <w:t> безопасности персональных данных при их обработке в информационных системах персональных данных (выписка)</w:t>
      </w:r>
    </w:p>
    <w:p w:rsidR="00296B4D" w:rsidRPr="00296B4D" w:rsidRDefault="00296B4D" w:rsidP="00296B4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96B4D">
        <w:rPr>
          <w:rFonts w:ascii="Times New Roman" w:eastAsia="Times New Roman" w:hAnsi="Times New Roman" w:cs="Times New Roman"/>
          <w:b/>
          <w:bCs/>
          <w:sz w:val="24"/>
          <w:szCs w:val="24"/>
          <w:lang w:eastAsia="ru-RU"/>
        </w:rPr>
        <w:t>Декларация</w:t>
      </w:r>
      <w:r w:rsidRPr="00296B4D">
        <w:rPr>
          <w:rFonts w:ascii="Times New Roman" w:eastAsia="Times New Roman" w:hAnsi="Times New Roman" w:cs="Times New Roman"/>
          <w:sz w:val="24"/>
          <w:szCs w:val="24"/>
          <w:lang w:eastAsia="ru-RU"/>
        </w:rPr>
        <w:t xml:space="preserve">: </w:t>
      </w:r>
      <w:proofErr w:type="gramStart"/>
      <w:r w:rsidRPr="00296B4D">
        <w:rPr>
          <w:rFonts w:ascii="Times New Roman" w:eastAsia="Times New Roman" w:hAnsi="Times New Roman" w:cs="Times New Roman"/>
          <w:sz w:val="24"/>
          <w:szCs w:val="24"/>
          <w:lang w:eastAsia="ru-RU"/>
        </w:rPr>
        <w:t>N184-ФЗ "О техническом регулировании" (статья 24); </w:t>
      </w:r>
      <w:hyperlink r:id="rId38" w:tgtFrame="_blank" w:history="1">
        <w:r w:rsidRPr="00296B4D">
          <w:rPr>
            <w:rFonts w:ascii="Times New Roman" w:eastAsia="Times New Roman" w:hAnsi="Times New Roman" w:cs="Times New Roman"/>
            <w:color w:val="0000FF"/>
            <w:sz w:val="24"/>
            <w:szCs w:val="24"/>
            <w:u w:val="single"/>
            <w:lang w:eastAsia="ru-RU"/>
          </w:rPr>
          <w:t>Порядок принятия</w:t>
        </w:r>
      </w:hyperlink>
      <w:r w:rsidRPr="00296B4D">
        <w:rPr>
          <w:rFonts w:ascii="Times New Roman" w:eastAsia="Times New Roman" w:hAnsi="Times New Roman" w:cs="Times New Roman"/>
          <w:sz w:val="24"/>
          <w:szCs w:val="24"/>
          <w:lang w:eastAsia="ru-RU"/>
        </w:rPr>
        <w:t>;</w:t>
      </w:r>
      <w:proofErr w:type="gramEnd"/>
    </w:p>
    <w:p w:rsidR="00296B4D" w:rsidRPr="00296B4D" w:rsidRDefault="00296B4D" w:rsidP="00296B4D">
      <w:pPr>
        <w:spacing w:after="0" w:line="240" w:lineRule="auto"/>
        <w:outlineLvl w:val="2"/>
        <w:rPr>
          <w:rFonts w:ascii="Arial" w:eastAsia="Times New Roman" w:hAnsi="Arial" w:cs="Arial"/>
          <w:b/>
          <w:bCs/>
          <w:color w:val="414B56"/>
          <w:sz w:val="33"/>
          <w:szCs w:val="33"/>
          <w:lang w:eastAsia="ru-RU"/>
        </w:rPr>
      </w:pPr>
      <w:proofErr w:type="gramStart"/>
      <w:r w:rsidRPr="00296B4D">
        <w:rPr>
          <w:rFonts w:ascii="Times New Roman" w:eastAsia="Times New Roman" w:hAnsi="Times New Roman" w:cs="Times New Roman"/>
          <w:b/>
          <w:bCs/>
          <w:sz w:val="24"/>
          <w:szCs w:val="24"/>
          <w:lang w:eastAsia="ru-RU"/>
        </w:rPr>
        <w:t>Пленум Верховного суда РФ</w:t>
      </w:r>
      <w:r w:rsidRPr="00296B4D">
        <w:rPr>
          <w:rFonts w:ascii="Times New Roman" w:eastAsia="Times New Roman" w:hAnsi="Times New Roman" w:cs="Times New Roman"/>
          <w:sz w:val="24"/>
          <w:szCs w:val="24"/>
          <w:lang w:eastAsia="ru-RU"/>
        </w:rPr>
        <w:t> от 23 июня 2015 г. N </w:t>
      </w:r>
      <w:hyperlink r:id="rId39" w:anchor="0" w:tgtFrame="_blank" w:history="1">
        <w:r w:rsidRPr="00296B4D">
          <w:rPr>
            <w:rFonts w:ascii="Times New Roman" w:eastAsia="Times New Roman" w:hAnsi="Times New Roman" w:cs="Times New Roman"/>
            <w:color w:val="0000FF"/>
            <w:sz w:val="24"/>
            <w:szCs w:val="24"/>
            <w:u w:val="single"/>
            <w:lang w:eastAsia="ru-RU"/>
          </w:rPr>
          <w:t>25</w:t>
        </w:r>
      </w:hyperlink>
      <w:r w:rsidRPr="00296B4D">
        <w:rPr>
          <w:rFonts w:ascii="Times New Roman" w:eastAsia="Times New Roman" w:hAnsi="Times New Roman" w:cs="Times New Roman"/>
          <w:sz w:val="24"/>
          <w:szCs w:val="24"/>
          <w:lang w:eastAsia="ru-RU"/>
        </w:rPr>
        <w:t> о публичных изображениях физических лиц (</w:t>
      </w:r>
      <w:hyperlink r:id="rId40" w:history="1">
        <w:r w:rsidRPr="00296B4D">
          <w:rPr>
            <w:rFonts w:ascii="Times New Roman" w:eastAsia="Times New Roman" w:hAnsi="Times New Roman" w:cs="Times New Roman"/>
            <w:color w:val="0000FF"/>
            <w:sz w:val="24"/>
            <w:szCs w:val="24"/>
            <w:u w:val="single"/>
            <w:lang w:eastAsia="ru-RU"/>
          </w:rPr>
          <w:t>выдержка</w:t>
        </w:r>
      </w:hyperlink>
      <w:proofErr w:type="gramEnd"/>
    </w:p>
    <w:p w:rsidR="00296B4D" w:rsidRPr="00296B4D" w:rsidRDefault="00296B4D" w:rsidP="00296B4D">
      <w:pPr>
        <w:spacing w:after="0" w:line="240" w:lineRule="auto"/>
        <w:rPr>
          <w:rFonts w:ascii="Times New Roman" w:eastAsia="Times New Roman" w:hAnsi="Times New Roman" w:cs="Times New Roman"/>
          <w:sz w:val="24"/>
          <w:szCs w:val="24"/>
          <w:lang w:eastAsia="ru-RU"/>
        </w:rPr>
      </w:pPr>
    </w:p>
    <w:p w:rsidR="00296B4D" w:rsidRPr="00296B4D" w:rsidRDefault="00296B4D" w:rsidP="00296B4D">
      <w:pPr>
        <w:shd w:val="clear" w:color="auto" w:fill="FFFFFF"/>
        <w:spacing w:after="165" w:line="240" w:lineRule="auto"/>
        <w:textAlignment w:val="baseline"/>
        <w:rPr>
          <w:rFonts w:ascii="Times New Roman" w:eastAsia="Times New Roman" w:hAnsi="Times New Roman" w:cs="Times New Roman"/>
          <w:color w:val="000000"/>
          <w:sz w:val="28"/>
          <w:szCs w:val="28"/>
          <w:lang w:eastAsia="ru-RU"/>
        </w:rPr>
      </w:pPr>
    </w:p>
    <w:p w:rsidR="00296B4D" w:rsidRPr="00296B4D" w:rsidRDefault="00296B4D" w:rsidP="00296B4D">
      <w:pPr>
        <w:pStyle w:val="a3"/>
        <w:rPr>
          <w:rFonts w:ascii="Times New Roman" w:hAnsi="Times New Roman" w:cs="Times New Roman"/>
          <w:sz w:val="28"/>
          <w:szCs w:val="28"/>
        </w:rPr>
      </w:pPr>
    </w:p>
    <w:sectPr w:rsidR="00296B4D" w:rsidRPr="00296B4D" w:rsidSect="00E7656F">
      <w:headerReference w:type="default" r:id="rId4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77" w:rsidRDefault="00E94C77" w:rsidP="00E7656F">
      <w:pPr>
        <w:spacing w:after="0" w:line="240" w:lineRule="auto"/>
      </w:pPr>
      <w:r>
        <w:separator/>
      </w:r>
    </w:p>
  </w:endnote>
  <w:endnote w:type="continuationSeparator" w:id="0">
    <w:p w:rsidR="00E94C77" w:rsidRDefault="00E94C77" w:rsidP="00E7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erif">
    <w:altName w:val="Times New Roman"/>
    <w:panose1 w:val="00000000000000000000"/>
    <w:charset w:val="00"/>
    <w:family w:val="roman"/>
    <w:notTrueType/>
    <w:pitch w:val="default"/>
  </w:font>
  <w:font w:name="Proxim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77" w:rsidRDefault="00E94C77" w:rsidP="00E7656F">
      <w:pPr>
        <w:spacing w:after="0" w:line="240" w:lineRule="auto"/>
      </w:pPr>
      <w:r>
        <w:separator/>
      </w:r>
    </w:p>
  </w:footnote>
  <w:footnote w:type="continuationSeparator" w:id="0">
    <w:p w:rsidR="00E94C77" w:rsidRDefault="00E94C77" w:rsidP="00E76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168329"/>
      <w:docPartObj>
        <w:docPartGallery w:val="Page Numbers (Top of Page)"/>
        <w:docPartUnique/>
      </w:docPartObj>
    </w:sdtPr>
    <w:sdtContent>
      <w:p w:rsidR="00E7656F" w:rsidRDefault="00E7656F">
        <w:pPr>
          <w:pStyle w:val="a6"/>
          <w:jc w:val="center"/>
        </w:pPr>
        <w:r>
          <w:fldChar w:fldCharType="begin"/>
        </w:r>
        <w:r>
          <w:instrText>PAGE   \* MERGEFORMAT</w:instrText>
        </w:r>
        <w:r>
          <w:fldChar w:fldCharType="separate"/>
        </w:r>
        <w:r>
          <w:rPr>
            <w:noProof/>
          </w:rPr>
          <w:t>6</w:t>
        </w:r>
        <w:r>
          <w:fldChar w:fldCharType="end"/>
        </w:r>
      </w:p>
    </w:sdtContent>
  </w:sdt>
  <w:p w:rsidR="00E7656F" w:rsidRDefault="00E765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925"/>
    <w:multiLevelType w:val="multilevel"/>
    <w:tmpl w:val="B99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E14E0"/>
    <w:multiLevelType w:val="multilevel"/>
    <w:tmpl w:val="0CA0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A3A8F"/>
    <w:multiLevelType w:val="multilevel"/>
    <w:tmpl w:val="7B6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261E8"/>
    <w:multiLevelType w:val="multilevel"/>
    <w:tmpl w:val="A714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54EAC"/>
    <w:multiLevelType w:val="multilevel"/>
    <w:tmpl w:val="A23E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140B9"/>
    <w:multiLevelType w:val="multilevel"/>
    <w:tmpl w:val="6DB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E43FC"/>
    <w:multiLevelType w:val="multilevel"/>
    <w:tmpl w:val="DD36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51467"/>
    <w:multiLevelType w:val="multilevel"/>
    <w:tmpl w:val="B12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BA"/>
    <w:rsid w:val="000669B4"/>
    <w:rsid w:val="000E4D19"/>
    <w:rsid w:val="00284276"/>
    <w:rsid w:val="0028655B"/>
    <w:rsid w:val="00296B4D"/>
    <w:rsid w:val="002B7662"/>
    <w:rsid w:val="004B7486"/>
    <w:rsid w:val="009C47BA"/>
    <w:rsid w:val="00BD1ECB"/>
    <w:rsid w:val="00E3614F"/>
    <w:rsid w:val="00E7656F"/>
    <w:rsid w:val="00E94C77"/>
    <w:rsid w:val="00EE6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6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486"/>
    <w:pPr>
      <w:spacing w:after="0" w:line="240" w:lineRule="auto"/>
    </w:pPr>
  </w:style>
  <w:style w:type="character" w:customStyle="1" w:styleId="30">
    <w:name w:val="Заголовок 3 Знак"/>
    <w:basedOn w:val="a0"/>
    <w:link w:val="3"/>
    <w:uiPriority w:val="9"/>
    <w:rsid w:val="00296B4D"/>
    <w:rPr>
      <w:rFonts w:ascii="Times New Roman" w:eastAsia="Times New Roman" w:hAnsi="Times New Roman" w:cs="Times New Roman"/>
      <w:b/>
      <w:bCs/>
      <w:sz w:val="27"/>
      <w:szCs w:val="27"/>
      <w:lang w:eastAsia="ru-RU"/>
    </w:rPr>
  </w:style>
  <w:style w:type="character" w:customStyle="1" w:styleId="announcementsposttimestamp">
    <w:name w:val="announcementsposttimestamp"/>
    <w:basedOn w:val="a0"/>
    <w:rsid w:val="00296B4D"/>
  </w:style>
  <w:style w:type="character" w:customStyle="1" w:styleId="apple-converted-space">
    <w:name w:val="apple-converted-space"/>
    <w:basedOn w:val="a0"/>
    <w:rsid w:val="00296B4D"/>
  </w:style>
  <w:style w:type="character" w:customStyle="1" w:styleId="updatedtime">
    <w:name w:val="updatedtime"/>
    <w:basedOn w:val="a0"/>
    <w:rsid w:val="00296B4D"/>
  </w:style>
  <w:style w:type="paragraph" w:styleId="a4">
    <w:name w:val="Normal (Web)"/>
    <w:basedOn w:val="a"/>
    <w:uiPriority w:val="99"/>
    <w:semiHidden/>
    <w:unhideWhenUsed/>
    <w:rsid w:val="00296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96B4D"/>
    <w:rPr>
      <w:color w:val="0000FF"/>
      <w:u w:val="single"/>
    </w:rPr>
  </w:style>
  <w:style w:type="paragraph" w:styleId="a6">
    <w:name w:val="header"/>
    <w:basedOn w:val="a"/>
    <w:link w:val="a7"/>
    <w:uiPriority w:val="99"/>
    <w:unhideWhenUsed/>
    <w:rsid w:val="00E765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56F"/>
  </w:style>
  <w:style w:type="paragraph" w:styleId="a8">
    <w:name w:val="footer"/>
    <w:basedOn w:val="a"/>
    <w:link w:val="a9"/>
    <w:uiPriority w:val="99"/>
    <w:unhideWhenUsed/>
    <w:rsid w:val="00E765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6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486"/>
    <w:pPr>
      <w:spacing w:after="0" w:line="240" w:lineRule="auto"/>
    </w:pPr>
  </w:style>
  <w:style w:type="character" w:customStyle="1" w:styleId="30">
    <w:name w:val="Заголовок 3 Знак"/>
    <w:basedOn w:val="a0"/>
    <w:link w:val="3"/>
    <w:uiPriority w:val="9"/>
    <w:rsid w:val="00296B4D"/>
    <w:rPr>
      <w:rFonts w:ascii="Times New Roman" w:eastAsia="Times New Roman" w:hAnsi="Times New Roman" w:cs="Times New Roman"/>
      <w:b/>
      <w:bCs/>
      <w:sz w:val="27"/>
      <w:szCs w:val="27"/>
      <w:lang w:eastAsia="ru-RU"/>
    </w:rPr>
  </w:style>
  <w:style w:type="character" w:customStyle="1" w:styleId="announcementsposttimestamp">
    <w:name w:val="announcementsposttimestamp"/>
    <w:basedOn w:val="a0"/>
    <w:rsid w:val="00296B4D"/>
  </w:style>
  <w:style w:type="character" w:customStyle="1" w:styleId="apple-converted-space">
    <w:name w:val="apple-converted-space"/>
    <w:basedOn w:val="a0"/>
    <w:rsid w:val="00296B4D"/>
  </w:style>
  <w:style w:type="character" w:customStyle="1" w:styleId="updatedtime">
    <w:name w:val="updatedtime"/>
    <w:basedOn w:val="a0"/>
    <w:rsid w:val="00296B4D"/>
  </w:style>
  <w:style w:type="paragraph" w:styleId="a4">
    <w:name w:val="Normal (Web)"/>
    <w:basedOn w:val="a"/>
    <w:uiPriority w:val="99"/>
    <w:semiHidden/>
    <w:unhideWhenUsed/>
    <w:rsid w:val="00296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96B4D"/>
    <w:rPr>
      <w:color w:val="0000FF"/>
      <w:u w:val="single"/>
    </w:rPr>
  </w:style>
  <w:style w:type="paragraph" w:styleId="a6">
    <w:name w:val="header"/>
    <w:basedOn w:val="a"/>
    <w:link w:val="a7"/>
    <w:uiPriority w:val="99"/>
    <w:unhideWhenUsed/>
    <w:rsid w:val="00E765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56F"/>
  </w:style>
  <w:style w:type="paragraph" w:styleId="a8">
    <w:name w:val="footer"/>
    <w:basedOn w:val="a"/>
    <w:link w:val="a9"/>
    <w:uiPriority w:val="99"/>
    <w:unhideWhenUsed/>
    <w:rsid w:val="00E765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957">
      <w:bodyDiv w:val="1"/>
      <w:marLeft w:val="0"/>
      <w:marRight w:val="0"/>
      <w:marTop w:val="0"/>
      <w:marBottom w:val="0"/>
      <w:divBdr>
        <w:top w:val="none" w:sz="0" w:space="0" w:color="auto"/>
        <w:left w:val="none" w:sz="0" w:space="0" w:color="auto"/>
        <w:bottom w:val="none" w:sz="0" w:space="0" w:color="auto"/>
        <w:right w:val="none" w:sz="0" w:space="0" w:color="auto"/>
      </w:divBdr>
    </w:div>
    <w:div w:id="150219116">
      <w:bodyDiv w:val="1"/>
      <w:marLeft w:val="0"/>
      <w:marRight w:val="0"/>
      <w:marTop w:val="0"/>
      <w:marBottom w:val="0"/>
      <w:divBdr>
        <w:top w:val="none" w:sz="0" w:space="0" w:color="auto"/>
        <w:left w:val="none" w:sz="0" w:space="0" w:color="auto"/>
        <w:bottom w:val="none" w:sz="0" w:space="0" w:color="auto"/>
        <w:right w:val="none" w:sz="0" w:space="0" w:color="auto"/>
      </w:divBdr>
    </w:div>
    <w:div w:id="363167111">
      <w:bodyDiv w:val="1"/>
      <w:marLeft w:val="0"/>
      <w:marRight w:val="0"/>
      <w:marTop w:val="0"/>
      <w:marBottom w:val="0"/>
      <w:divBdr>
        <w:top w:val="none" w:sz="0" w:space="0" w:color="auto"/>
        <w:left w:val="none" w:sz="0" w:space="0" w:color="auto"/>
        <w:bottom w:val="none" w:sz="0" w:space="0" w:color="auto"/>
        <w:right w:val="none" w:sz="0" w:space="0" w:color="auto"/>
      </w:divBdr>
      <w:divsChild>
        <w:div w:id="675229791">
          <w:marLeft w:val="0"/>
          <w:marRight w:val="0"/>
          <w:marTop w:val="525"/>
          <w:marBottom w:val="525"/>
          <w:divBdr>
            <w:top w:val="none" w:sz="0" w:space="0" w:color="auto"/>
            <w:left w:val="none" w:sz="0" w:space="0" w:color="auto"/>
            <w:bottom w:val="none" w:sz="0" w:space="0" w:color="auto"/>
            <w:right w:val="none" w:sz="0" w:space="0" w:color="auto"/>
          </w:divBdr>
        </w:div>
      </w:divsChild>
    </w:div>
    <w:div w:id="947199066">
      <w:bodyDiv w:val="1"/>
      <w:marLeft w:val="0"/>
      <w:marRight w:val="0"/>
      <w:marTop w:val="0"/>
      <w:marBottom w:val="0"/>
      <w:divBdr>
        <w:top w:val="none" w:sz="0" w:space="0" w:color="auto"/>
        <w:left w:val="none" w:sz="0" w:space="0" w:color="auto"/>
        <w:bottom w:val="none" w:sz="0" w:space="0" w:color="auto"/>
        <w:right w:val="none" w:sz="0" w:space="0" w:color="auto"/>
      </w:divBdr>
      <w:divsChild>
        <w:div w:id="1446654611">
          <w:marLeft w:val="0"/>
          <w:marRight w:val="0"/>
          <w:marTop w:val="0"/>
          <w:marBottom w:val="0"/>
          <w:divBdr>
            <w:top w:val="none" w:sz="0" w:space="0" w:color="auto"/>
            <w:left w:val="none" w:sz="0" w:space="0" w:color="auto"/>
            <w:bottom w:val="none" w:sz="0" w:space="0" w:color="auto"/>
            <w:right w:val="none" w:sz="0" w:space="0" w:color="auto"/>
          </w:divBdr>
          <w:divsChild>
            <w:div w:id="1597446214">
              <w:marLeft w:val="0"/>
              <w:marRight w:val="0"/>
              <w:marTop w:val="0"/>
              <w:marBottom w:val="0"/>
              <w:divBdr>
                <w:top w:val="none" w:sz="0" w:space="0" w:color="auto"/>
                <w:left w:val="none" w:sz="0" w:space="0" w:color="auto"/>
                <w:bottom w:val="none" w:sz="0" w:space="0" w:color="auto"/>
                <w:right w:val="none" w:sz="0" w:space="0" w:color="auto"/>
              </w:divBdr>
              <w:divsChild>
                <w:div w:id="1359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4/04/11/priem-dok.html" TargetMode="External"/><Relationship Id="rId13" Type="http://schemas.openxmlformats.org/officeDocument/2006/relationships/hyperlink" Target="http://www.youtube.com/watch?v=7WkRbvp8HXI" TargetMode="External"/><Relationship Id="rId18" Type="http://schemas.openxmlformats.org/officeDocument/2006/relationships/hyperlink" Target="http://mel.fm/2016/03/22/personal" TargetMode="External"/><Relationship Id="rId26" Type="http://schemas.openxmlformats.org/officeDocument/2006/relationships/hyperlink" Target="http://www.rg.ru/2012/11/07/pers-dannye-dok.html" TargetMode="External"/><Relationship Id="rId39" Type="http://schemas.openxmlformats.org/officeDocument/2006/relationships/hyperlink" Target="http://www.consultant.ru/cons/cgi/online.cgi?req=doc&amp;base=LAW&amp;n=181602&amp;fld=134&amp;dst=1000000001%2C0&amp;rnd=0.9565366257398049" TargetMode="External"/><Relationship Id="rId3" Type="http://schemas.microsoft.com/office/2007/relationships/stylesWithEffects" Target="stylesWithEffects.xml"/><Relationship Id="rId21" Type="http://schemas.openxmlformats.org/officeDocument/2006/relationships/hyperlink" Target="http://detionline.com/assets/files/journal/22/prakt.pdf" TargetMode="External"/><Relationship Id="rId34" Type="http://schemas.openxmlformats.org/officeDocument/2006/relationships/hyperlink" Target="http://www.rg.ru/2013/09/18/dannye-dok.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edwk.blogspot.ru/2014/11/blog-post.html" TargetMode="External"/><Relationship Id="rId17" Type="http://schemas.openxmlformats.org/officeDocument/2006/relationships/hyperlink" Target="http://mel.fm/2016/01/13/personal_Information" TargetMode="External"/><Relationship Id="rId25" Type="http://schemas.openxmlformats.org/officeDocument/2006/relationships/hyperlink" Target="http://pd.rsoc.ru/law/" TargetMode="External"/><Relationship Id="rId33" Type="http://schemas.openxmlformats.org/officeDocument/2006/relationships/hyperlink" Target="http://www.rg.ru/2014/09/17/zashita-dok.html" TargetMode="External"/><Relationship Id="rId38" Type="http://schemas.openxmlformats.org/officeDocument/2006/relationships/hyperlink" Target="http://www.consultant.ru/online/base/?req=doc;base=LAW;n=94896" TargetMode="External"/><Relationship Id="rId2" Type="http://schemas.openxmlformats.org/officeDocument/2006/relationships/styles" Target="styles.xml"/><Relationship Id="rId16" Type="http://schemas.openxmlformats.org/officeDocument/2006/relationships/hyperlink" Target="http://ug.ru/article/852" TargetMode="External"/><Relationship Id="rId20" Type="http://schemas.openxmlformats.org/officeDocument/2006/relationships/hyperlink" Target="http://detionline.com/assets/files/journal/21/Prac.pdf" TargetMode="External"/><Relationship Id="rId29" Type="http://schemas.openxmlformats.org/officeDocument/2006/relationships/hyperlink" Target="http://kremlin.ru/acts/bank/10638"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ideshare.net/MichaelKushnir/20141106-ejpdn" TargetMode="External"/><Relationship Id="rId24" Type="http://schemas.openxmlformats.org/officeDocument/2006/relationships/hyperlink" Target="http://www.trkodeks.ru/text/trkodeksru/trudkodeks-glava14.pl2.html" TargetMode="External"/><Relationship Id="rId32" Type="http://schemas.openxmlformats.org/officeDocument/2006/relationships/hyperlink" Target="http://fstec.ru/component/content/article/110-deyatelnost/tekushchaya/tekhnicheskaya-zashchita-informatsii/normativnye-pravovye-akty/prikazy/692-prikaz-fstek-rossii-ot-18-fevralya-2013-g-n-21" TargetMode="External"/><Relationship Id="rId37" Type="http://schemas.openxmlformats.org/officeDocument/2006/relationships/hyperlink" Target="http://fstec.ru/normativnye-i-metodicheskie-dokumenty-tzi/114-deyatelnost/tekushchaya/tekhnicheskaya-zashchita-informatsii/normativnye-i-metodicheskie-dokumenty/spetsialnye-normativnye-dokumenty/379-bazovaya-model-ugroz-bezopasnosti-personalnykh-dannykh-pri-ikh-obrabotke-v-informatsionnykh-sistemakh-personalnykh-dannykh-vypiska-fstek-rossii-2008-god" TargetMode="External"/><Relationship Id="rId40" Type="http://schemas.openxmlformats.org/officeDocument/2006/relationships/hyperlink" Target="http://www.rujel.net/about/Questions/femida/verhovnyjsudrfoizobrazeniah" TargetMode="External"/><Relationship Id="rId5" Type="http://schemas.openxmlformats.org/officeDocument/2006/relationships/webSettings" Target="webSettings.xml"/><Relationship Id="rId15" Type="http://schemas.openxmlformats.org/officeDocument/2006/relationships/hyperlink" Target="http://direktoria.org/konferencia/pub/5913/" TargetMode="External"/><Relationship Id="rId23" Type="http://schemas.openxmlformats.org/officeDocument/2006/relationships/hyperlink" Target="http://www.consultant.ru/online/base/?req=doc;base=LAW;n=117587" TargetMode="External"/><Relationship Id="rId28" Type="http://schemas.openxmlformats.org/officeDocument/2006/relationships/hyperlink" Target="http://www.rg.ru/2008/09/24/dannye-obrabotka-dok.html" TargetMode="External"/><Relationship Id="rId36" Type="http://schemas.openxmlformats.org/officeDocument/2006/relationships/hyperlink" Target="http://fstec.ru/normativnye-i-metodicheskie-dokumenty-tzi/114-deyatelnost/tekushchaya/tekhnicheskaya-zashchita-informatsii/normativnye-i-metodicheskie-dokumenty/spetsialnye-normativnye-dokumenty/380-metodika-opredeleniya-aktualnykh-ugroz-bezopasnosti-personalnykh-dannykh-pri-ikh-obrabotke-v-informatsionnykh-sistemakh-personalnykh-dannykh-fstek-rossii-2008-god" TargetMode="External"/><Relationship Id="rId10" Type="http://schemas.openxmlformats.org/officeDocument/2006/relationships/hyperlink" Target="http://pravo.gov.ru/laws/acts/39/535553.html" TargetMode="External"/><Relationship Id="rId19" Type="http://schemas.openxmlformats.org/officeDocument/2006/relationships/hyperlink" Target="http://detionline.com/journal/numbers" TargetMode="External"/><Relationship Id="rId31" Type="http://schemas.openxmlformats.org/officeDocument/2006/relationships/hyperlink" Target="http://fstec.ru/normativnye-pravovye-akty-tzi/110-deyatelnost/tekushchaya/tekhnicheskaya-zashchita-informatsii/normativnye-pravovye-akty/prikazy/703-prikaz-fstek-rossii-ot-11-fevralya-2013-g-n-17" TargetMode="External"/><Relationship Id="rId4" Type="http://schemas.openxmlformats.org/officeDocument/2006/relationships/settings" Target="settings.xml"/><Relationship Id="rId9" Type="http://schemas.openxmlformats.org/officeDocument/2006/relationships/hyperlink" Target="http://www.rg.ru/2013/07/22/sait-site-dok.html" TargetMode="External"/><Relationship Id="rId14" Type="http://schemas.openxmlformats.org/officeDocument/2006/relationships/hyperlink" Target="http://medwk.blogspot.ru/2012/07/blog-post.html" TargetMode="External"/><Relationship Id="rId22" Type="http://schemas.openxmlformats.org/officeDocument/2006/relationships/hyperlink" Target="http://detionline.com/assets/files/journal/23/prakt.pdf" TargetMode="External"/><Relationship Id="rId27" Type="http://schemas.openxmlformats.org/officeDocument/2006/relationships/hyperlink" Target="http://www.rg.ru/2012/03/30/dannie-dok.html" TargetMode="External"/><Relationship Id="rId30" Type="http://schemas.openxmlformats.org/officeDocument/2006/relationships/hyperlink" Target="http://www.garant.ru/hotlaw/federal/282087/?garant_fed" TargetMode="External"/><Relationship Id="rId35" Type="http://schemas.openxmlformats.org/officeDocument/2006/relationships/hyperlink" Target="http://pd.rkn.gov.ru/law/p132/p13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2017-06-27T13:30:00Z</dcterms:created>
  <dcterms:modified xsi:type="dcterms:W3CDTF">2017-06-28T06:35:00Z</dcterms:modified>
</cp:coreProperties>
</file>