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right"/>
        <w:rPr/>
      </w:pPr>
      <w:r>
        <w:rPr>
          <w:b/>
          <w:bCs/>
          <w:color w:val="000000"/>
          <w:sz w:val="24"/>
          <w:szCs w:val="24"/>
        </w:rPr>
        <w:t>Приложение № 1</w:t>
      </w:r>
    </w:p>
    <w:p>
      <w:pPr>
        <w:pStyle w:val="Standard"/>
        <w:spacing w:lineRule="auto" w:line="240"/>
        <w:jc w:val="right"/>
        <w:rPr/>
      </w:pPr>
      <w:r>
        <w:rPr>
          <w:b/>
          <w:bCs/>
          <w:color w:val="000000"/>
          <w:sz w:val="24"/>
          <w:szCs w:val="24"/>
        </w:rPr>
        <w:t xml:space="preserve">к приказу № </w:t>
      </w:r>
      <w:r>
        <w:rPr>
          <w:b/>
          <w:bCs/>
          <w:color w:val="000000"/>
          <w:sz w:val="24"/>
          <w:szCs w:val="24"/>
        </w:rPr>
        <w:t>099</w:t>
      </w:r>
      <w:r>
        <w:rPr>
          <w:b/>
          <w:bCs/>
          <w:color w:val="000000"/>
          <w:sz w:val="24"/>
          <w:szCs w:val="24"/>
        </w:rPr>
        <w:t xml:space="preserve">-П от </w:t>
      </w:r>
      <w:r>
        <w:rPr>
          <w:b/>
          <w:bCs/>
          <w:color w:val="000000"/>
          <w:sz w:val="24"/>
          <w:szCs w:val="24"/>
        </w:rPr>
        <w:t>07 июня 2016</w:t>
      </w:r>
      <w:r>
        <w:rPr>
          <w:b/>
          <w:bCs/>
          <w:color w:val="000000"/>
          <w:sz w:val="24"/>
          <w:szCs w:val="24"/>
        </w:rPr>
        <w:t>г.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tbl>
      <w:tblPr>
        <w:tblW w:w="9490" w:type="dxa"/>
        <w:jc w:val="left"/>
        <w:tblInd w:w="9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8"/>
        <w:gridCol w:w="110"/>
        <w:gridCol w:w="4392"/>
      </w:tblGrid>
      <w:tr>
        <w:trPr/>
        <w:tc>
          <w:tcPr>
            <w:tcW w:w="4988" w:type="dxa"/>
            <w:tcBorders/>
            <w:shd w:fill="FFFFFF" w:val="clear"/>
          </w:tcPr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8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ПРИНЯТО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на педагогическом совете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МБОУ ДО СЮТ г. Туапсе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Style20"/>
              <w:spacing w:lineRule="auto" w:line="240" w:before="0" w:after="0"/>
              <w:rPr>
                <w:color w:val="auto"/>
              </w:rPr>
            </w:pPr>
            <w:r>
              <w:rPr>
                <w:rFonts w:cs="Times New Roman" w:ascii="Times New Roman" w:hAnsi="Times New Roman"/>
                <w:i/>
                <w:iCs/>
                <w:color w:val="auto"/>
                <w:sz w:val="24"/>
                <w:szCs w:val="24"/>
              </w:rPr>
              <w:t xml:space="preserve">протокол  № 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24"/>
                <w:szCs w:val="24"/>
              </w:rPr>
              <w:t>от «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24"/>
                <w:szCs w:val="24"/>
              </w:rPr>
              <w:t>16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24"/>
                <w:szCs w:val="24"/>
              </w:rPr>
              <w:t>» июня  2016 г.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10" w:type="dxa"/>
            <w:tcBorders/>
            <w:shd w:fill="FFFFFF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92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приказом директора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МБОУ ДО СЮТ г. Туапсе</w:t>
            </w:r>
          </w:p>
          <w:p>
            <w:pPr>
              <w:pStyle w:val="Style2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_________________     Н.С.Логинова</w:t>
            </w:r>
          </w:p>
          <w:p>
            <w:pPr>
              <w:pStyle w:val="Style2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988" w:type="dxa"/>
            <w:tcBorders/>
            <w:shd w:fill="FFFFFF" w:val="clear"/>
          </w:tcPr>
          <w:p>
            <w:pPr>
              <w:pStyle w:val="Standard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Представительный орган работников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ДО СЮТ г. Туапсе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» июня  2016 г. </w:t>
            </w:r>
          </w:p>
          <w:p>
            <w:pPr>
              <w:pStyle w:val="Standard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 О.В. Назарова</w:t>
            </w:r>
          </w:p>
        </w:tc>
        <w:tc>
          <w:tcPr>
            <w:tcW w:w="4502" w:type="dxa"/>
            <w:gridSpan w:val="2"/>
            <w:tcBorders/>
            <w:shd w:fill="FFFFFF" w:val="clear"/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Standard"/>
        <w:spacing w:lineRule="auto" w:line="240"/>
        <w:ind w:left="0" w:right="0" w:hanging="0"/>
        <w:jc w:val="right"/>
        <w:rPr>
          <w:rFonts w:ascii="Calibri" w:hAnsi="Calibri" w:eastAsia="MS Mincho" w:cs="Times New Roman"/>
          <w:color w:val="00000A"/>
          <w:sz w:val="22"/>
          <w:szCs w:val="22"/>
          <w:lang w:val="ru-RU" w:eastAsia="ja-JP" w:bidi="ar-SA"/>
        </w:rPr>
      </w:pPr>
      <w:r>
        <w:rPr>
          <w:rFonts w:eastAsia="MS Mincho" w:cs="Times New Roman" w:ascii="Calibri" w:hAnsi="Calibri"/>
          <w:color w:val="00000A"/>
          <w:sz w:val="22"/>
          <w:szCs w:val="22"/>
          <w:lang w:val="ru-RU" w:eastAsia="ja-JP" w:bidi="ar-SA"/>
        </w:rPr>
      </w:r>
    </w:p>
    <w:p>
      <w:pPr>
        <w:pStyle w:val="Normal"/>
        <w:spacing w:lineRule="atLeast" w:line="100" w:before="0" w:after="0"/>
        <w:ind w:left="0" w:right="0" w:firstLine="567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pacing w:lineRule="atLeast" w:line="10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 ОРГАНИЗАЦИИ  ПРОПУСКНОГО  РЕЖИМА</w:t>
      </w:r>
    </w:p>
    <w:p>
      <w:pPr>
        <w:pStyle w:val="Normal"/>
        <w:spacing w:lineRule="atLeast" w:line="100" w:before="0" w:after="0"/>
        <w:ind w:left="83" w:right="0" w:firstLine="567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В  </w:t>
      </w:r>
      <w:bookmarkStart w:id="0" w:name="__DdeLink__113_876374037"/>
      <w:r>
        <w:rPr>
          <w:rFonts w:ascii="Times New Roman" w:hAnsi="Times New Roman"/>
          <w:b/>
          <w:bCs/>
          <w:sz w:val="28"/>
          <w:szCs w:val="28"/>
        </w:rPr>
        <w:t>МБОУ  ДО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СЮТ  г. Туапсе</w:t>
      </w:r>
    </w:p>
    <w:p>
      <w:pPr>
        <w:pStyle w:val="Normal"/>
        <w:spacing w:lineRule="atLeast" w:line="100" w:before="0" w:after="0"/>
        <w:ind w:left="83" w:right="0" w:firstLine="567"/>
        <w:jc w:val="center"/>
        <w:rPr>
          <w:rFonts w:ascii="Times New Roman" w:hAnsi="Times New Roman" w:eastAsia="MS Mincho" w:cs="Times New Roman"/>
          <w:b/>
          <w:b/>
          <w:bCs/>
          <w:color w:val="00000A"/>
          <w:sz w:val="24"/>
          <w:szCs w:val="24"/>
          <w:lang w:val="ru-RU" w:eastAsia="ja-JP" w:bidi="ar-SA"/>
        </w:rPr>
      </w:pPr>
      <w:r>
        <w:rPr>
          <w:rFonts w:eastAsia="MS Mincho" w:cs="Times New Roman" w:ascii="Times New Roman" w:hAnsi="Times New Roman"/>
          <w:b/>
          <w:bCs/>
          <w:color w:val="00000A"/>
          <w:sz w:val="24"/>
          <w:szCs w:val="24"/>
          <w:lang w:val="ru-RU" w:eastAsia="ja-JP" w:bidi="ar-SA"/>
        </w:rPr>
      </w:r>
    </w:p>
    <w:p>
      <w:pPr>
        <w:pStyle w:val="Normal"/>
        <w:spacing w:lineRule="atLeast" w:line="100" w:before="0" w:after="0"/>
        <w:ind w:left="0" w:right="0" w:firstLine="56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1. Общие положения</w:t>
      </w:r>
    </w:p>
    <w:p>
      <w:pPr>
        <w:pStyle w:val="Normal"/>
        <w:spacing w:lineRule="atLeast" w:line="10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Настоящим Положением определяется организация и порядок осуществления пропускного режима в Муниципальном бюджетном образовательном учреждении дополнительного образования Станция юных техников г. Туапсе муниципального образования Туапсинский район (далее - </w:t>
      </w:r>
      <w:bookmarkStart w:id="1" w:name="__DdeLink__10416_546896538"/>
      <w:bookmarkStart w:id="2" w:name="__DdeLink__419_1529111849"/>
      <w:r>
        <w:rPr>
          <w:rFonts w:ascii="Times New Roman" w:hAnsi="Times New Roman"/>
          <w:sz w:val="24"/>
          <w:szCs w:val="24"/>
        </w:rPr>
        <w:t>МБОУ ДО СЮТ г. Туапсе</w:t>
      </w:r>
      <w:bookmarkEnd w:id="1"/>
      <w:bookmarkEnd w:id="2"/>
      <w:r>
        <w:rPr>
          <w:rFonts w:ascii="Times New Roman" w:hAnsi="Times New Roman"/>
          <w:sz w:val="24"/>
          <w:szCs w:val="24"/>
        </w:rPr>
        <w:t xml:space="preserve">)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обслуживающего персонала образовательного учреждения. </w:t>
      </w:r>
    </w:p>
    <w:p>
      <w:pPr>
        <w:pStyle w:val="Normal"/>
        <w:spacing w:lineRule="atLeast" w:line="10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Пропускной режим в образовательном учреждении осуществляется:</w:t>
      </w:r>
    </w:p>
    <w:p>
      <w:pPr>
        <w:pStyle w:val="Normal"/>
        <w:spacing w:lineRule="atLeast" w:line="10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-в административном помещении с понедельника по четверг с 8 ч 30 мин по 17 ч 30 мин и в пятницу с 8 ч 30 мин по 16 ч 30 мин, в праздничные дни согласно графика дежурства; </w:t>
      </w:r>
    </w:p>
    <w:p>
      <w:pPr>
        <w:pStyle w:val="Normal"/>
        <w:spacing w:lineRule="atLeast" w:line="10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-в учебное время педагогами дополнительного образования, согласно графика работы объединений;</w:t>
      </w:r>
    </w:p>
    <w:p>
      <w:pPr>
        <w:pStyle w:val="Normal"/>
        <w:spacing w:lineRule="atLeast" w:line="10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>В ночное время, на объектах МБОУ ДО СЮТ г. Туапсе пропускной режим не осуществляется, нахождение посторонних лиц запрещено.</w:t>
      </w:r>
    </w:p>
    <w:p>
      <w:pPr>
        <w:pStyle w:val="Normal"/>
        <w:spacing w:lineRule="atLeast" w:line="100"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Ответственный за организацию и обеспечение пропускного режима  назначаются приказом директора МБОУ ДО СЮТ г. Туапсе. Дежурный администратор в административном помещении - один из заместителей директора, в остальных помещениях объединений МБОУ ДО СЮТ г. Туапсе -  педагог дополнительного образования, согласно графика работы.</w:t>
      </w:r>
    </w:p>
    <w:p>
      <w:pPr>
        <w:pStyle w:val="Normal"/>
        <w:spacing w:lineRule="atLeast" w:line="100" w:before="0" w:after="0"/>
        <w:ind w:left="0" w:right="0" w:firstLine="567"/>
        <w:jc w:val="both"/>
        <w:rPr>
          <w:rFonts w:ascii="Times New Roman" w:hAnsi="Times New Roman" w:eastAsia="MS Mincho" w:cs="Times New Roman"/>
          <w:color w:val="00000A"/>
          <w:sz w:val="24"/>
          <w:szCs w:val="24"/>
          <w:lang w:val="ru-RU" w:eastAsia="ja-JP" w:bidi="ar-SA"/>
        </w:rPr>
      </w:pPr>
      <w:r>
        <w:rPr>
          <w:rFonts w:eastAsia="MS Mincho" w:cs="Times New Roman" w:ascii="Times New Roman" w:hAnsi="Times New Roman"/>
          <w:color w:val="00000A"/>
          <w:sz w:val="24"/>
          <w:szCs w:val="24"/>
          <w:lang w:val="ru-RU" w:eastAsia="ja-JP" w:bidi="ar-SA"/>
        </w:rPr>
      </w:r>
    </w:p>
    <w:p>
      <w:pPr>
        <w:pStyle w:val="Normal"/>
        <w:spacing w:lineRule="atLeast" w:line="100" w:before="0" w:after="0"/>
        <w:ind w:left="0" w:right="0" w:firstLine="567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>2. Организация пропускного режима</w:t>
      </w:r>
    </w:p>
    <w:p>
      <w:pPr>
        <w:pStyle w:val="Normal"/>
        <w:spacing w:lineRule="atLeast" w:line="10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>Прием обучающихся, работников образовательного учреждения и посетителей.</w:t>
      </w:r>
    </w:p>
    <w:p>
      <w:pPr>
        <w:pStyle w:val="Normal"/>
        <w:spacing w:lineRule="atLeast" w:line="10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Вход обучающихся в образовательное учреждение на учебные занятия осуществляется самостоятельно, согласно графика работы объединения.  Родители воспитанников  в журнал лиц, входящих в учреждение, не вносятся; доступ их в учреждение осуществляется лишь в случае крайней необходимости или по приглашению. </w:t>
      </w:r>
    </w:p>
    <w:p>
      <w:pPr>
        <w:pStyle w:val="Normal"/>
        <w:widowControl/>
        <w:tabs>
          <w:tab w:val="left" w:pos="0" w:leader="none"/>
          <w:tab w:val="left" w:pos="709" w:leader="none"/>
        </w:tabs>
        <w:suppressAutoHyphens w:val="true"/>
        <w:bidi w:val="0"/>
        <w:spacing w:lineRule="atLeast" w:line="100" w:before="0" w:after="0"/>
        <w:ind w:left="0" w:right="0" w:firstLine="624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При проведении массовых или иных мероприятий директором учреждения издается приказ с указанием списка лиц или круга приглашенных, допущенных к посещению учреждения, с обязательной регистрацией в журнале и при  наличии документов.</w:t>
      </w:r>
    </w:p>
    <w:p>
      <w:pPr>
        <w:pStyle w:val="Normal"/>
        <w:spacing w:lineRule="atLeast" w:line="100"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При выполнении в образовательном учреждении строительных и ремонтных работ допуск рабочих осуществляется по списку подрядной организации, согласованному с руководителем образовательного учреждения. Производство работ осуществляется под контролем специально назначенного приказом директора представителя администрации образовательного учреждения.</w:t>
      </w:r>
    </w:p>
    <w:p>
      <w:pPr>
        <w:pStyle w:val="Normal"/>
        <w:spacing w:lineRule="atLeast" w:line="100" w:before="0" w:after="0"/>
        <w:ind w:left="0" w:right="0" w:firstLine="567"/>
        <w:jc w:val="both"/>
        <w:rPr/>
      </w:pPr>
      <w:r>
        <w:rPr>
          <w:rFonts w:ascii="Times New Roman" w:hAnsi="Times New Roman"/>
          <w:sz w:val="24"/>
          <w:szCs w:val="24"/>
        </w:rPr>
        <w:t>Посещение учреждения посторонними лицами в индивидуальном порядке осуществляется лишь в случае острой необходимости, при наличии предписания на проведении проверки  или других сопроводительных документов и при обязательном согласовании (разрешении) директора  или его заместителя. Допуск в учреждение всех остальных посторонних лиц – запрещен.</w:t>
      </w:r>
    </w:p>
    <w:p>
      <w:pPr>
        <w:pStyle w:val="Normal"/>
        <w:spacing w:lineRule="atLeast" w:line="10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Для ежедневного  посещения учреждения определен только один вход – основной, который должен быть оборудован легко открываемым запором и звонком.</w:t>
      </w:r>
    </w:p>
    <w:p>
      <w:pPr>
        <w:pStyle w:val="Normal"/>
        <w:spacing w:lineRule="atLeast" w:line="10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Запасные выходы из учреждения используются только как эвакуационные или при проведении тренировок в ЧС.</w:t>
      </w:r>
    </w:p>
    <w:p>
      <w:pPr>
        <w:pStyle w:val="Normal"/>
        <w:spacing w:lineRule="atLeast" w:line="10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Педагоги дополнительного образования обязаны производить осмотр помещения, в котором располагается их объединение,  на предмет выявления посторонних, взрывоопасных и подозрительных предметов, при необходимости вызывает наряд полиции.</w:t>
      </w:r>
    </w:p>
    <w:p>
      <w:pPr>
        <w:pStyle w:val="Normal"/>
        <w:spacing w:lineRule="atLeast" w:line="100" w:before="0" w:after="0"/>
        <w:ind w:left="0" w:right="0" w:firstLine="567"/>
        <w:jc w:val="both"/>
        <w:rPr>
          <w:rFonts w:ascii="Times New Roman" w:hAnsi="Times New Roman" w:eastAsia="MS Mincho" w:cs="Times New Roman"/>
          <w:color w:val="00000A"/>
          <w:sz w:val="24"/>
          <w:szCs w:val="24"/>
          <w:lang w:val="ru-RU" w:eastAsia="ja-JP" w:bidi="ar-SA"/>
        </w:rPr>
      </w:pPr>
      <w:r>
        <w:rPr>
          <w:rFonts w:eastAsia="MS Mincho" w:cs="Times New Roman" w:ascii="Times New Roman" w:hAnsi="Times New Roman"/>
          <w:color w:val="00000A"/>
          <w:sz w:val="24"/>
          <w:szCs w:val="24"/>
          <w:lang w:val="ru-RU" w:eastAsia="ja-JP" w:bidi="ar-SA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3. Обязанности лица осуществляющего пропускной режим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Должен знать:</w:t>
      </w:r>
    </w:p>
    <w:tbl>
      <w:tblPr>
        <w:tblW w:w="997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/>
            <w:shd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cs="Arial" w:ascii="Times New Roman" w:hAnsi="Times New Roman"/>
                <w:sz w:val="24"/>
                <w:szCs w:val="24"/>
              </w:rPr>
              <w:t>порядок действий при чрезвычайных ситуациях;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-особенности охраняемого объекта и прилегающей к нему местности, расположение и порядок работы пожарной сигнализации, средств связи, пожаротушения, правила их использования и обслуживания;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-внутренний распорядок образовательного учреждения, </w:t>
            </w:r>
          </w:p>
        </w:tc>
      </w:tr>
      <w:tr>
        <w:trPr/>
        <w:tc>
          <w:tcPr>
            <w:tcW w:w="9972" w:type="dxa"/>
            <w:tcBorders/>
            <w:shd w:fill="FFFFFF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-телефоны дежурных служб правоохранительных органов, ГО и ЧС, аварийно-спасательных служб, администрации образовательного учреждения; 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-положение о пропускном режиме в МБОУ ДО СЮТ г. Туапсе.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Обязан:</w:t>
      </w:r>
    </w:p>
    <w:tbl>
      <w:tblPr>
        <w:tblW w:w="9924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4"/>
      </w:tblGrid>
      <w:tr>
        <w:trPr/>
        <w:tc>
          <w:tcPr>
            <w:tcW w:w="9924" w:type="dxa"/>
            <w:tcBorders/>
            <w:shd w:fill="FFFFFF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-соблюдать требования настоящего Положения, правил внутреннего распорядка;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осмотр объекта, проверить исправность оборудования и отсутствие повреждений на  окнах, дверях,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обследовать техническую укрепленность помещений с целью изучения оперативной обстановки и обнаружения подозрительных предметов;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-контролировать правомерность парковки автотранспорта в непосредственной близости от образовательного учреждения;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-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доложить о  выявленных недостатках  руководителю или  заместителю образовательного учреждения;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-в случаи установления  лиц, пытающихся в нарушение установленных правил проникнуть в образовательное учреждение, совершить противоправные действия,  с помощью средств связи подать сигнал правоохранительным органам, вызвать группу задержания вневедомственной охраны, сотрудников полиции  и т.п.;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-при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сообщить администрации учреждения;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-несет материальную ответственность за охраняемые материальные ценности учреждения;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-сообщать  о срабатывании сигнализации,  при необходимости в орган внутренних дел, пожарную охрану.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Имеет право:</w:t>
      </w:r>
    </w:p>
    <w:tbl>
      <w:tblPr>
        <w:tblW w:w="9924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4"/>
      </w:tblGrid>
      <w:tr>
        <w:trPr/>
        <w:tc>
          <w:tcPr>
            <w:tcW w:w="9924" w:type="dxa"/>
            <w:tcBorders/>
            <w:shd w:fill="FFFFFF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требовать устранения выявленных недостатков, препятствующих осуществлению пропускного режима;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-для выполнения своих служебных обязанностей пользоваться средствами связи и другим оборудованием, принадлежащим образовательному учреждению;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-вносить предложения по улучшению исполнения должностных обязанностей.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Запрещается: </w:t>
      </w:r>
    </w:p>
    <w:tbl>
      <w:tblPr>
        <w:tblW w:w="9924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4"/>
      </w:tblGrid>
      <w:tr>
        <w:trPr/>
        <w:tc>
          <w:tcPr>
            <w:tcW w:w="9924" w:type="dxa"/>
            <w:tcBorders/>
            <w:shd w:fill="FFFFFF" w:val="clear"/>
          </w:tcPr>
          <w:p>
            <w:pPr>
              <w:pStyle w:val="Style2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-допускать на объект посторонних лиц ;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-разглашать посторонним лицам информацию о деятельности учреждения и </w:t>
            </w:r>
            <w:r>
              <w:rPr>
                <w:rFonts w:cs="Arial" w:ascii="Times New Roman" w:hAnsi="Times New Roman"/>
                <w:sz w:val="24"/>
                <w:szCs w:val="24"/>
              </w:rPr>
              <w:t>порядке организации пропускного режима.</w:t>
            </w:r>
          </w:p>
          <w:p>
            <w:pPr>
              <w:pStyle w:val="Style2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MS Mincho" w:cs="Times New Roman"/>
          <w:color w:val="00000A"/>
          <w:sz w:val="24"/>
          <w:szCs w:val="24"/>
          <w:lang w:val="ru-RU" w:eastAsia="ja-JP" w:bidi="ar-SA"/>
        </w:rPr>
      </w:pPr>
      <w:r>
        <w:rPr>
          <w:rFonts w:eastAsia="MS Mincho" w:cs="Times New Roman" w:ascii="Times New Roman" w:hAnsi="Times New Roman"/>
          <w:color w:val="00000A"/>
          <w:sz w:val="24"/>
          <w:szCs w:val="24"/>
          <w:lang w:val="ru-RU" w:eastAsia="ja-JP" w:bidi="ar-SA"/>
        </w:rPr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2"/>
          <w:szCs w:val="22"/>
        </w:rPr>
        <w:t>СОСТАВИЛ:</w:t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Заместитель директора по АХР </w:t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МБОУ ДО СЮТ г. Туапсе</w:t>
        <w:tab/>
        <w:tab/>
        <w:t xml:space="preserve"> </w:t>
        <w:tab/>
        <w:tab/>
        <w:tab/>
        <w:tab/>
        <w:tab/>
        <w:tab/>
        <w:t>В.В.Гончар</w:t>
      </w:r>
    </w:p>
    <w:sectPr>
      <w:type w:val="nextPage"/>
      <w:pgSz w:w="11906" w:h="16838"/>
      <w:pgMar w:left="1414" w:right="460" w:header="0" w:top="500" w:footer="0" w:bottom="524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MS Mincho" w:cs="Times New Roman"/>
      <w:color w:val="00000A"/>
      <w:sz w:val="22"/>
      <w:szCs w:val="22"/>
      <w:lang w:val="ru-RU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ascii="Times New Roman" w:hAnsi="Times New Roman" w:cs="Symbol"/>
      <w:sz w:val="28"/>
    </w:rPr>
  </w:style>
  <w:style w:type="character" w:styleId="ListLabel10">
    <w:name w:val="ListLabel 10"/>
    <w:qFormat/>
    <w:rPr>
      <w:rFonts w:ascii="Times New Roman" w:hAnsi="Times New Roman" w:cs="Symbol"/>
      <w:sz w:val="28"/>
    </w:rPr>
  </w:style>
  <w:style w:type="character" w:styleId="ListLabel11">
    <w:name w:val="ListLabel 11"/>
    <w:qFormat/>
    <w:rPr>
      <w:rFonts w:cs="Symbol"/>
      <w:sz w:val="28"/>
    </w:rPr>
  </w:style>
  <w:style w:type="character" w:styleId="ListLabel12">
    <w:name w:val="ListLabel 12"/>
    <w:qFormat/>
    <w:rPr>
      <w:rFonts w:cs="Symbol"/>
      <w:sz w:val="28"/>
    </w:rPr>
  </w:style>
  <w:style w:type="character" w:styleId="ListLabel13">
    <w:name w:val="ListLabel 13"/>
    <w:qFormat/>
    <w:rPr>
      <w:rFonts w:cs="Symbol"/>
      <w:sz w:val="28"/>
    </w:rPr>
  </w:style>
  <w:style w:type="character" w:styleId="ListLabel14">
    <w:name w:val="ListLabel 14"/>
    <w:qFormat/>
    <w:rPr>
      <w:rFonts w:cs="Symbol"/>
      <w:sz w:val="28"/>
    </w:rPr>
  </w:style>
  <w:style w:type="character" w:styleId="ListLabel15">
    <w:name w:val="ListLabel 15"/>
    <w:qFormat/>
    <w:rPr>
      <w:rFonts w:cs="Symbol"/>
      <w:sz w:val="28"/>
    </w:rPr>
  </w:style>
  <w:style w:type="character" w:styleId="ListLabel16">
    <w:name w:val="ListLabel 16"/>
    <w:qFormat/>
    <w:rPr>
      <w:rFonts w:cs="Symbol"/>
      <w:sz w:val="28"/>
    </w:rPr>
  </w:style>
  <w:style w:type="character" w:styleId="ListLabel17">
    <w:name w:val="ListLabel 17"/>
    <w:qFormat/>
    <w:rPr>
      <w:rFonts w:cs="Symbol"/>
      <w:sz w:val="28"/>
    </w:rPr>
  </w:style>
  <w:style w:type="character" w:styleId="ListLabel18">
    <w:name w:val="ListLabel 18"/>
    <w:qFormat/>
    <w:rPr>
      <w:rFonts w:cs="Symbol"/>
      <w:sz w:val="28"/>
    </w:rPr>
  </w:style>
  <w:style w:type="character" w:styleId="ListLabel19">
    <w:name w:val="ListLabel 19"/>
    <w:qFormat/>
    <w:rPr>
      <w:rFonts w:cs="Symbol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Times New Roman" w:hAnsi="Times New Roman" w:eastAsia="Verdana" w:cs="Verdana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20"/>
    </w:pPr>
    <w:rPr/>
  </w:style>
  <w:style w:type="paragraph" w:styleId="Style17">
    <w:name w:val="List"/>
    <w:basedOn w:val="Style16"/>
    <w:pPr/>
    <w:rPr>
      <w:rFonts w:ascii="Times New Roman" w:hAnsi="Times New Roman"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/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Application>LibreOffice/5.1.2.2$Linux_x86 LibreOffice_project/d3bf12ecb743fc0d20e0be0c58ca359301eb705f</Application>
  <Pages>2</Pages>
  <Words>692</Words>
  <Characters>5130</Characters>
  <CharactersWithSpaces>5823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2014-01-21T15:45:00Z</dcterms:created>
  <dc:creator>админ</dc:creator>
  <dc:description/>
  <dc:language>ru-RU</dc:language>
  <cp:lastModifiedBy/>
  <cp:lastPrinted>2016-06-08T18:02:21Z</cp:lastPrinted>
  <dcterms:modified xsi:type="dcterms:W3CDTF">2016-09-02T12:32:04Z</dcterms:modified>
  <cp:revision>14</cp:revision>
  <dc:subject/>
  <dc:title/>
</cp:coreProperties>
</file>